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5DC" w:rsidRPr="00BB1C4A" w:rsidRDefault="00BB1C4A" w:rsidP="00BB1C4A">
      <w:pPr>
        <w:jc w:val="center"/>
        <w:rPr>
          <w:b/>
          <w:sz w:val="28"/>
          <w:szCs w:val="36"/>
        </w:rPr>
      </w:pPr>
      <w:r w:rsidRPr="00BB1C4A">
        <w:rPr>
          <w:b/>
          <w:sz w:val="28"/>
          <w:szCs w:val="36"/>
        </w:rPr>
        <w:t>LEAD 703 Biblical Leadership</w:t>
      </w:r>
    </w:p>
    <w:p w:rsidR="001E5242" w:rsidRPr="0034435B" w:rsidRDefault="001E5242" w:rsidP="007055DC">
      <w:pPr>
        <w:jc w:val="center"/>
        <w:rPr>
          <w:b/>
          <w:sz w:val="36"/>
          <w:szCs w:val="36"/>
        </w:rPr>
      </w:pPr>
      <w:r>
        <w:rPr>
          <w:b/>
          <w:sz w:val="28"/>
          <w:szCs w:val="36"/>
        </w:rPr>
        <w:t>Beulah Heights University</w:t>
      </w:r>
    </w:p>
    <w:p w:rsidR="005B2A1B" w:rsidRPr="0034435B" w:rsidRDefault="005B2A1B" w:rsidP="00B745A8">
      <w:pPr>
        <w:rPr>
          <w:b/>
        </w:rPr>
      </w:pPr>
    </w:p>
    <w:p w:rsidR="00FA1FED" w:rsidRPr="0034435B" w:rsidRDefault="00FA1FED" w:rsidP="00FA1FED">
      <w:pPr>
        <w:autoSpaceDE w:val="0"/>
        <w:autoSpaceDN w:val="0"/>
        <w:adjustRightInd w:val="0"/>
        <w:rPr>
          <w:color w:val="000000"/>
        </w:rPr>
      </w:pPr>
      <w:r w:rsidRPr="0034435B">
        <w:rPr>
          <w:b/>
          <w:color w:val="000000"/>
        </w:rPr>
        <w:t>Mission:</w:t>
      </w:r>
      <w:r w:rsidRPr="0034435B">
        <w:rPr>
          <w:color w:val="000000"/>
        </w:rPr>
        <w:t xml:space="preserve"> Beulah Heights University is committed to developing relevant Christian leaders for ministry and marketplace.</w:t>
      </w:r>
    </w:p>
    <w:p w:rsidR="00FA1FED" w:rsidRPr="0034435B" w:rsidRDefault="00FA1FED" w:rsidP="00FA1FED">
      <w:pPr>
        <w:tabs>
          <w:tab w:val="left" w:pos="6957"/>
        </w:tabs>
        <w:spacing w:line="276" w:lineRule="auto"/>
        <w:rPr>
          <w:b/>
        </w:rPr>
      </w:pPr>
    </w:p>
    <w:p w:rsidR="00FA1FED" w:rsidRPr="0034435B" w:rsidRDefault="00FA1FED" w:rsidP="00FA1FED">
      <w:pPr>
        <w:tabs>
          <w:tab w:val="left" w:pos="6957"/>
        </w:tabs>
        <w:spacing w:line="276" w:lineRule="auto"/>
      </w:pPr>
      <w:r w:rsidRPr="0034435B">
        <w:rPr>
          <w:b/>
        </w:rPr>
        <w:t xml:space="preserve">DEPARTMENT: </w:t>
      </w:r>
      <w:r w:rsidR="00EC71F1">
        <w:t>PhD in Leadership</w:t>
      </w:r>
    </w:p>
    <w:p w:rsidR="007232A6" w:rsidRDefault="00FA1FED" w:rsidP="00FA1FED">
      <w:pPr>
        <w:tabs>
          <w:tab w:val="left" w:pos="6957"/>
        </w:tabs>
        <w:spacing w:line="276" w:lineRule="auto"/>
      </w:pPr>
      <w:r w:rsidRPr="0034435B">
        <w:rPr>
          <w:b/>
        </w:rPr>
        <w:t>MODE OF DELIVERY:</w:t>
      </w:r>
      <w:r w:rsidRPr="0034435B">
        <w:t xml:space="preserve"> </w:t>
      </w:r>
      <w:r w:rsidR="007232A6">
        <w:t>Online</w:t>
      </w:r>
    </w:p>
    <w:p w:rsidR="00FA1FED" w:rsidRPr="0034435B" w:rsidRDefault="00FA1FED" w:rsidP="00FA1FED">
      <w:pPr>
        <w:tabs>
          <w:tab w:val="left" w:pos="6957"/>
        </w:tabs>
        <w:spacing w:line="276" w:lineRule="auto"/>
      </w:pPr>
      <w:r w:rsidRPr="0034435B">
        <w:rPr>
          <w:b/>
        </w:rPr>
        <w:t xml:space="preserve">CREDIT HOURS: </w:t>
      </w:r>
      <w:r w:rsidRPr="0034435B">
        <w:t>3.0</w:t>
      </w:r>
    </w:p>
    <w:p w:rsidR="005B2A1B" w:rsidRPr="0034435B" w:rsidRDefault="005B2A1B" w:rsidP="00B745A8">
      <w:pPr>
        <w:rPr>
          <w:b/>
        </w:rPr>
      </w:pPr>
    </w:p>
    <w:p w:rsidR="00B745A8" w:rsidRPr="0034435B" w:rsidRDefault="00B745A8" w:rsidP="00B745A8">
      <w:pPr>
        <w:rPr>
          <w:b/>
        </w:rPr>
      </w:pPr>
      <w:r w:rsidRPr="0034435B">
        <w:rPr>
          <w:b/>
        </w:rPr>
        <w:t>Course description:</w:t>
      </w:r>
      <w:r w:rsidR="0074410F" w:rsidRPr="0034435B">
        <w:rPr>
          <w:b/>
        </w:rPr>
        <w:t xml:space="preserve"> </w:t>
      </w:r>
    </w:p>
    <w:p w:rsidR="00C21946" w:rsidRPr="002C24BA" w:rsidRDefault="00C21946" w:rsidP="00C21946">
      <w:pPr>
        <w:pStyle w:val="PlainText"/>
        <w:tabs>
          <w:tab w:val="left" w:pos="9990"/>
        </w:tabs>
        <w:ind w:right="720"/>
        <w:rPr>
          <w:rFonts w:ascii="Times New Roman" w:hAnsi="Times New Roman"/>
          <w:color w:val="000000" w:themeColor="text1"/>
          <w:sz w:val="24"/>
        </w:rPr>
      </w:pPr>
      <w:r w:rsidRPr="002C24BA">
        <w:rPr>
          <w:rFonts w:ascii="Times New Roman" w:hAnsi="Times New Roman"/>
          <w:color w:val="000000" w:themeColor="text1"/>
          <w:sz w:val="24"/>
        </w:rPr>
        <w:t xml:space="preserve">This course </w:t>
      </w:r>
      <w:r>
        <w:rPr>
          <w:rFonts w:ascii="Times New Roman" w:hAnsi="Times New Roman"/>
          <w:color w:val="000000" w:themeColor="text1"/>
          <w:sz w:val="24"/>
        </w:rPr>
        <w:t>explores leadership from a biblical perspective</w:t>
      </w:r>
      <w:r w:rsidRPr="002C24BA">
        <w:rPr>
          <w:rFonts w:ascii="Times New Roman" w:hAnsi="Times New Roman"/>
          <w:color w:val="000000" w:themeColor="text1"/>
          <w:sz w:val="24"/>
        </w:rPr>
        <w:t xml:space="preserve">. </w:t>
      </w:r>
      <w:r>
        <w:rPr>
          <w:rFonts w:ascii="Times New Roman" w:hAnsi="Times New Roman"/>
          <w:color w:val="000000" w:themeColor="text1"/>
          <w:sz w:val="24"/>
        </w:rPr>
        <w:t xml:space="preserve"> A case study approach will be used to identify key leadership practices of biblical leaders.</w:t>
      </w:r>
    </w:p>
    <w:p w:rsidR="00BB1C4A" w:rsidRPr="0034435B" w:rsidRDefault="00BB1C4A" w:rsidP="001D4E62">
      <w:pPr>
        <w:pStyle w:val="Default"/>
        <w:rPr>
          <w:rFonts w:ascii="Times New Roman" w:hAnsi="Times New Roman" w:cs="Times New Roman"/>
          <w:color w:val="auto"/>
        </w:rPr>
      </w:pPr>
    </w:p>
    <w:p w:rsidR="00BB1C4A" w:rsidRPr="00C21946" w:rsidRDefault="00B745A8" w:rsidP="00C21946">
      <w:pPr>
        <w:pStyle w:val="PlainText"/>
        <w:rPr>
          <w:rFonts w:ascii="Times New Roman" w:hAnsi="Times New Roman"/>
          <w:iCs/>
          <w:color w:val="FF0000"/>
          <w:sz w:val="24"/>
        </w:rPr>
      </w:pPr>
      <w:r w:rsidRPr="0034435B">
        <w:rPr>
          <w:rFonts w:ascii="Times New Roman" w:hAnsi="Times New Roman"/>
          <w:b/>
          <w:sz w:val="24"/>
          <w:szCs w:val="24"/>
        </w:rPr>
        <w:t>Required Textbook</w:t>
      </w:r>
      <w:r w:rsidR="00B0255F" w:rsidRPr="0034435B">
        <w:rPr>
          <w:rFonts w:ascii="Times New Roman" w:hAnsi="Times New Roman"/>
          <w:b/>
          <w:sz w:val="24"/>
          <w:szCs w:val="24"/>
        </w:rPr>
        <w:t>s</w:t>
      </w:r>
      <w:r w:rsidRPr="0034435B">
        <w:rPr>
          <w:rFonts w:ascii="Times New Roman" w:hAnsi="Times New Roman"/>
          <w:sz w:val="24"/>
          <w:szCs w:val="24"/>
        </w:rPr>
        <w:t>:</w:t>
      </w:r>
      <w:r w:rsidR="006F352B" w:rsidRPr="0034435B">
        <w:rPr>
          <w:rFonts w:ascii="Times New Roman" w:hAnsi="Times New Roman"/>
        </w:rPr>
        <w:t xml:space="preserve">  </w:t>
      </w:r>
    </w:p>
    <w:p w:rsidR="00BB1C4A" w:rsidRDefault="00BB1C4A" w:rsidP="00BB1C4A">
      <w:pPr>
        <w:spacing w:line="276" w:lineRule="auto"/>
        <w:ind w:left="720" w:hanging="720"/>
        <w:rPr>
          <w:rFonts w:ascii="Arial" w:hAnsi="Arial" w:cs="Arial"/>
          <w:color w:val="333333"/>
          <w:sz w:val="20"/>
          <w:szCs w:val="20"/>
        </w:rPr>
      </w:pPr>
      <w:r>
        <w:t xml:space="preserve">Burns, J., </w:t>
      </w:r>
      <w:proofErr w:type="spellStart"/>
      <w:r>
        <w:t>Shoup</w:t>
      </w:r>
      <w:proofErr w:type="spellEnd"/>
      <w:r>
        <w:t>, J. R., &amp; Simmons, D. C., Jr. (</w:t>
      </w:r>
      <w:proofErr w:type="spellStart"/>
      <w:r>
        <w:t>Eds</w:t>
      </w:r>
      <w:proofErr w:type="spellEnd"/>
      <w:r>
        <w:t xml:space="preserve">). (2014). </w:t>
      </w:r>
      <w:r>
        <w:rPr>
          <w:i/>
        </w:rPr>
        <w:t xml:space="preserve">Organizational leadership: Foundations and practices for Christians. </w:t>
      </w:r>
      <w:r>
        <w:t xml:space="preserve">Downers Grove, IL: </w:t>
      </w:r>
      <w:proofErr w:type="spellStart"/>
      <w:r>
        <w:t>InterVarsity</w:t>
      </w:r>
      <w:proofErr w:type="spellEnd"/>
      <w:r>
        <w:t xml:space="preserve">.  ISBN-13: </w:t>
      </w:r>
      <w:r>
        <w:rPr>
          <w:rFonts w:ascii="Arial" w:hAnsi="Arial" w:cs="Arial"/>
          <w:color w:val="333333"/>
          <w:sz w:val="20"/>
          <w:szCs w:val="20"/>
        </w:rPr>
        <w:t>978-0830840502</w:t>
      </w:r>
    </w:p>
    <w:p w:rsidR="00BB1C4A" w:rsidRDefault="00BB1C4A" w:rsidP="00BB1C4A"/>
    <w:p w:rsidR="00BB1C4A" w:rsidRPr="002E1E86" w:rsidRDefault="00BB1C4A" w:rsidP="00BB1C4A">
      <w:pPr>
        <w:spacing w:line="276" w:lineRule="auto"/>
        <w:ind w:left="720" w:hanging="720"/>
      </w:pPr>
      <w:r>
        <w:t xml:space="preserve">Bores, A. (2015). </w:t>
      </w:r>
      <w:r>
        <w:rPr>
          <w:i/>
        </w:rPr>
        <w:t xml:space="preserve">Servants and fools: A biblical theology of leadership. </w:t>
      </w:r>
      <w:r>
        <w:t>Nashville, TN: Abingdon. ISBN-13: 978-1-4267-9978-5</w:t>
      </w:r>
    </w:p>
    <w:p w:rsidR="00FA1FED" w:rsidRPr="0034435B" w:rsidRDefault="00FA1FED" w:rsidP="00FA1FED">
      <w:pPr>
        <w:tabs>
          <w:tab w:val="left" w:pos="720"/>
        </w:tabs>
        <w:ind w:left="720" w:hanging="720"/>
      </w:pPr>
    </w:p>
    <w:p w:rsidR="00670C0C" w:rsidRPr="00572262" w:rsidRDefault="00FA1FED" w:rsidP="00670C0C">
      <w:pPr>
        <w:ind w:left="720" w:hanging="720"/>
        <w:jc w:val="both"/>
        <w:rPr>
          <w:bCs/>
        </w:rPr>
      </w:pPr>
      <w:r w:rsidRPr="0034435B">
        <w:rPr>
          <w:bCs/>
          <w:i/>
        </w:rPr>
        <w:t xml:space="preserve">Publication Manual of the American Psychological Association </w:t>
      </w:r>
      <w:r w:rsidR="000A355A">
        <w:rPr>
          <w:bCs/>
        </w:rPr>
        <w:t>(</w:t>
      </w:r>
      <w:r w:rsidRPr="000A355A">
        <w:rPr>
          <w:bCs/>
        </w:rPr>
        <w:t>6</w:t>
      </w:r>
      <w:r w:rsidRPr="000A355A">
        <w:rPr>
          <w:bCs/>
          <w:vertAlign w:val="superscript"/>
        </w:rPr>
        <w:t xml:space="preserve">th </w:t>
      </w:r>
      <w:proofErr w:type="gramStart"/>
      <w:r w:rsidRPr="000A355A">
        <w:rPr>
          <w:bCs/>
        </w:rPr>
        <w:t>ed</w:t>
      </w:r>
      <w:proofErr w:type="gramEnd"/>
      <w:r w:rsidRPr="0034435B">
        <w:rPr>
          <w:bCs/>
          <w:i/>
        </w:rPr>
        <w:t>.</w:t>
      </w:r>
      <w:r w:rsidR="000A355A">
        <w:rPr>
          <w:bCs/>
        </w:rPr>
        <w:t>).</w:t>
      </w:r>
      <w:r w:rsidRPr="0034435B">
        <w:rPr>
          <w:bCs/>
          <w:i/>
        </w:rPr>
        <w:t xml:space="preserve"> </w:t>
      </w:r>
      <w:r w:rsidRPr="0034435B">
        <w:rPr>
          <w:bCs/>
        </w:rPr>
        <w:t xml:space="preserve">Washington, DC: America Psychological Association, 2010.  </w:t>
      </w:r>
      <w:r w:rsidR="00670C0C" w:rsidRPr="00572262">
        <w:rPr>
          <w:bCs/>
        </w:rPr>
        <w:t xml:space="preserve">ISBN: </w:t>
      </w:r>
      <w:r w:rsidR="00670C0C">
        <w:rPr>
          <w:bCs/>
        </w:rPr>
        <w:t>978-1-43380561-1</w:t>
      </w:r>
    </w:p>
    <w:p w:rsidR="00FA1FED" w:rsidRPr="0034435B" w:rsidRDefault="00FA1FED" w:rsidP="00670C0C">
      <w:pPr>
        <w:ind w:left="720" w:hanging="720"/>
        <w:jc w:val="both"/>
        <w:rPr>
          <w:bCs/>
          <w:sz w:val="12"/>
        </w:rPr>
      </w:pPr>
    </w:p>
    <w:p w:rsidR="00202343" w:rsidRPr="001E5242" w:rsidRDefault="00202343" w:rsidP="00B745A8">
      <w:pPr>
        <w:rPr>
          <w:sz w:val="6"/>
        </w:rPr>
      </w:pPr>
    </w:p>
    <w:p w:rsidR="00CC66EE" w:rsidRPr="0034435B" w:rsidRDefault="00CC66EE" w:rsidP="00B745A8">
      <w:pPr>
        <w:rPr>
          <w:b/>
        </w:rPr>
      </w:pPr>
      <w:r w:rsidRPr="0034435B">
        <w:rPr>
          <w:b/>
        </w:rPr>
        <w:t>Course O</w:t>
      </w:r>
      <w:r w:rsidR="00130B1C" w:rsidRPr="0034435B">
        <w:rPr>
          <w:b/>
        </w:rPr>
        <w:t>bjective</w:t>
      </w:r>
      <w:r w:rsidRPr="0034435B">
        <w:rPr>
          <w:b/>
        </w:rPr>
        <w:t>s:</w:t>
      </w:r>
    </w:p>
    <w:p w:rsidR="00741A00" w:rsidRPr="0034435B" w:rsidRDefault="00CA69DE" w:rsidP="00CA69DE">
      <w:pPr>
        <w:tabs>
          <w:tab w:val="left" w:pos="-720"/>
          <w:tab w:val="left" w:pos="0"/>
        </w:tabs>
        <w:suppressAutoHyphens/>
        <w:jc w:val="both"/>
        <w:rPr>
          <w:spacing w:val="-3"/>
        </w:rPr>
      </w:pPr>
      <w:r w:rsidRPr="0034435B">
        <w:rPr>
          <w:spacing w:val="-3"/>
        </w:rPr>
        <w:t>By the end of the course, students will be able to:</w:t>
      </w:r>
    </w:p>
    <w:p w:rsidR="00CA69DE" w:rsidRPr="0034435B" w:rsidRDefault="00C21946" w:rsidP="00CA69DE">
      <w:pPr>
        <w:numPr>
          <w:ilvl w:val="0"/>
          <w:numId w:val="28"/>
        </w:numPr>
        <w:tabs>
          <w:tab w:val="left" w:pos="-720"/>
          <w:tab w:val="left" w:pos="0"/>
        </w:tabs>
        <w:suppressAutoHyphens/>
        <w:jc w:val="both"/>
        <w:rPr>
          <w:spacing w:val="-3"/>
        </w:rPr>
      </w:pPr>
      <w:r>
        <w:rPr>
          <w:spacing w:val="-3"/>
        </w:rPr>
        <w:t xml:space="preserve">Explore the theological and biblical implications of leadership and apply </w:t>
      </w:r>
      <w:r w:rsidR="00CA69DE" w:rsidRPr="0034435B">
        <w:rPr>
          <w:spacing w:val="-3"/>
        </w:rPr>
        <w:t xml:space="preserve">leadership theories </w:t>
      </w:r>
      <w:r>
        <w:rPr>
          <w:spacing w:val="-3"/>
        </w:rPr>
        <w:t>in case studies of various biblical leaders</w:t>
      </w:r>
      <w:r w:rsidR="004F2302" w:rsidRPr="0034435B">
        <w:rPr>
          <w:spacing w:val="-3"/>
        </w:rPr>
        <w:t>.</w:t>
      </w:r>
      <w:r w:rsidR="00B27EE2" w:rsidRPr="0034435B">
        <w:rPr>
          <w:spacing w:val="-3"/>
        </w:rPr>
        <w:t xml:space="preserve"> </w:t>
      </w:r>
    </w:p>
    <w:p w:rsidR="00B27EE2" w:rsidRPr="0034435B" w:rsidRDefault="00B27EE2" w:rsidP="00B27EE2">
      <w:pPr>
        <w:tabs>
          <w:tab w:val="left" w:pos="-720"/>
          <w:tab w:val="left" w:pos="0"/>
        </w:tabs>
        <w:suppressAutoHyphens/>
        <w:ind w:left="720"/>
        <w:jc w:val="both"/>
        <w:rPr>
          <w:spacing w:val="-3"/>
        </w:rPr>
      </w:pPr>
      <w:r w:rsidRPr="0034435B">
        <w:rPr>
          <w:i/>
          <w:spacing w:val="-3"/>
        </w:rPr>
        <w:t xml:space="preserve">Acquisition: </w:t>
      </w:r>
      <w:r w:rsidR="0042002D">
        <w:rPr>
          <w:spacing w:val="-3"/>
        </w:rPr>
        <w:t>Assigned r</w:t>
      </w:r>
      <w:r w:rsidRPr="0034435B">
        <w:rPr>
          <w:spacing w:val="-3"/>
        </w:rPr>
        <w:t xml:space="preserve">eading and </w:t>
      </w:r>
      <w:r w:rsidR="0042002D">
        <w:rPr>
          <w:spacing w:val="-3"/>
        </w:rPr>
        <w:t>self-study</w:t>
      </w:r>
      <w:r w:rsidRPr="0034435B">
        <w:rPr>
          <w:spacing w:val="-3"/>
        </w:rPr>
        <w:t>.</w:t>
      </w:r>
    </w:p>
    <w:p w:rsidR="00B27EE2" w:rsidRPr="0034435B" w:rsidRDefault="00B27EE2" w:rsidP="00B27EE2">
      <w:pPr>
        <w:tabs>
          <w:tab w:val="left" w:pos="-720"/>
          <w:tab w:val="left" w:pos="0"/>
        </w:tabs>
        <w:suppressAutoHyphens/>
        <w:ind w:left="720"/>
        <w:jc w:val="both"/>
        <w:rPr>
          <w:spacing w:val="-3"/>
        </w:rPr>
      </w:pPr>
      <w:r w:rsidRPr="0034435B">
        <w:rPr>
          <w:i/>
          <w:spacing w:val="-3"/>
        </w:rPr>
        <w:t>Assessment:</w:t>
      </w:r>
      <w:r w:rsidRPr="0034435B">
        <w:rPr>
          <w:spacing w:val="-3"/>
        </w:rPr>
        <w:t xml:space="preserve"> </w:t>
      </w:r>
      <w:r w:rsidR="00A83AC5">
        <w:rPr>
          <w:spacing w:val="-3"/>
        </w:rPr>
        <w:t>C</w:t>
      </w:r>
      <w:r w:rsidRPr="0034435B">
        <w:rPr>
          <w:spacing w:val="-3"/>
        </w:rPr>
        <w:t>lass discussion</w:t>
      </w:r>
      <w:r w:rsidR="00A83AC5">
        <w:rPr>
          <w:spacing w:val="-3"/>
        </w:rPr>
        <w:t>, case studies, and short paper</w:t>
      </w:r>
      <w:r w:rsidRPr="0034435B">
        <w:rPr>
          <w:spacing w:val="-3"/>
        </w:rPr>
        <w:t>.</w:t>
      </w:r>
    </w:p>
    <w:p w:rsidR="00744B4F" w:rsidRPr="0034435B" w:rsidRDefault="00C21946" w:rsidP="00CA69DE">
      <w:pPr>
        <w:numPr>
          <w:ilvl w:val="0"/>
          <w:numId w:val="28"/>
        </w:numPr>
        <w:tabs>
          <w:tab w:val="left" w:pos="-720"/>
          <w:tab w:val="left" w:pos="0"/>
        </w:tabs>
        <w:suppressAutoHyphens/>
        <w:jc w:val="both"/>
        <w:rPr>
          <w:spacing w:val="-3"/>
        </w:rPr>
      </w:pPr>
      <w:r>
        <w:rPr>
          <w:spacing w:val="-3"/>
        </w:rPr>
        <w:t xml:space="preserve">Develop case studies to be presented as weekly papers which demonstrate integration of </w:t>
      </w:r>
      <w:proofErr w:type="gramStart"/>
      <w:r>
        <w:rPr>
          <w:spacing w:val="-3"/>
        </w:rPr>
        <w:t>assigned</w:t>
      </w:r>
      <w:proofErr w:type="gramEnd"/>
      <w:r>
        <w:rPr>
          <w:spacing w:val="-3"/>
        </w:rPr>
        <w:t xml:space="preserve"> reading</w:t>
      </w:r>
      <w:r w:rsidR="00744B4F" w:rsidRPr="0034435B">
        <w:rPr>
          <w:spacing w:val="-3"/>
        </w:rPr>
        <w:t>.</w:t>
      </w:r>
      <w:r w:rsidR="00B27EE2" w:rsidRPr="0034435B">
        <w:rPr>
          <w:spacing w:val="-3"/>
        </w:rPr>
        <w:t xml:space="preserve"> </w:t>
      </w:r>
    </w:p>
    <w:p w:rsidR="00B27EE2" w:rsidRPr="0034435B" w:rsidRDefault="00B27EE2" w:rsidP="00B27EE2">
      <w:pPr>
        <w:tabs>
          <w:tab w:val="left" w:pos="-720"/>
          <w:tab w:val="left" w:pos="0"/>
        </w:tabs>
        <w:suppressAutoHyphens/>
        <w:ind w:left="720"/>
        <w:jc w:val="both"/>
        <w:rPr>
          <w:spacing w:val="-3"/>
        </w:rPr>
      </w:pPr>
      <w:r w:rsidRPr="0034435B">
        <w:rPr>
          <w:i/>
          <w:spacing w:val="-3"/>
        </w:rPr>
        <w:t xml:space="preserve">Acquisition: </w:t>
      </w:r>
      <w:r w:rsidR="00C21946" w:rsidRPr="00C21946">
        <w:rPr>
          <w:spacing w:val="-3"/>
        </w:rPr>
        <w:t>C</w:t>
      </w:r>
      <w:r w:rsidRPr="00C21946">
        <w:rPr>
          <w:spacing w:val="-3"/>
        </w:rPr>
        <w:t>ourse</w:t>
      </w:r>
      <w:r w:rsidRPr="0034435B">
        <w:rPr>
          <w:spacing w:val="-3"/>
        </w:rPr>
        <w:t xml:space="preserve"> reading</w:t>
      </w:r>
      <w:r w:rsidR="00C21946">
        <w:rPr>
          <w:spacing w:val="-3"/>
        </w:rPr>
        <w:t xml:space="preserve"> and group discussion</w:t>
      </w:r>
    </w:p>
    <w:p w:rsidR="00B27EE2" w:rsidRPr="0034435B" w:rsidRDefault="00B27EE2" w:rsidP="00B27EE2">
      <w:pPr>
        <w:tabs>
          <w:tab w:val="left" w:pos="-720"/>
          <w:tab w:val="left" w:pos="0"/>
        </w:tabs>
        <w:suppressAutoHyphens/>
        <w:ind w:left="720"/>
        <w:jc w:val="both"/>
        <w:rPr>
          <w:spacing w:val="-3"/>
        </w:rPr>
      </w:pPr>
      <w:r w:rsidRPr="0034435B">
        <w:rPr>
          <w:i/>
          <w:spacing w:val="-3"/>
        </w:rPr>
        <w:t>Assessment:</w:t>
      </w:r>
      <w:r w:rsidRPr="0034435B">
        <w:rPr>
          <w:spacing w:val="-3"/>
        </w:rPr>
        <w:t xml:space="preserve"> Instructor evaluation of student case study interaction</w:t>
      </w:r>
    </w:p>
    <w:p w:rsidR="00CA69DE" w:rsidRPr="0034435B" w:rsidRDefault="00CA69DE" w:rsidP="00CA69DE">
      <w:pPr>
        <w:numPr>
          <w:ilvl w:val="0"/>
          <w:numId w:val="28"/>
        </w:numPr>
        <w:tabs>
          <w:tab w:val="left" w:pos="-720"/>
          <w:tab w:val="left" w:pos="0"/>
        </w:tabs>
        <w:suppressAutoHyphens/>
        <w:jc w:val="both"/>
        <w:rPr>
          <w:spacing w:val="-3"/>
        </w:rPr>
      </w:pPr>
      <w:r w:rsidRPr="0034435B">
        <w:rPr>
          <w:spacing w:val="-3"/>
        </w:rPr>
        <w:t xml:space="preserve">Analyze the leadership style(s) </w:t>
      </w:r>
      <w:r w:rsidR="00C21946">
        <w:rPr>
          <w:spacing w:val="-3"/>
        </w:rPr>
        <w:t>of various biblical personalities and explore the implications for the contemporary leader</w:t>
      </w:r>
    </w:p>
    <w:p w:rsidR="00B27EE2" w:rsidRPr="0034435B" w:rsidRDefault="00B27EE2" w:rsidP="00B27EE2">
      <w:pPr>
        <w:tabs>
          <w:tab w:val="left" w:pos="-720"/>
          <w:tab w:val="left" w:pos="0"/>
        </w:tabs>
        <w:suppressAutoHyphens/>
        <w:ind w:left="720"/>
        <w:jc w:val="both"/>
        <w:rPr>
          <w:spacing w:val="-3"/>
        </w:rPr>
      </w:pPr>
      <w:r w:rsidRPr="0034435B">
        <w:rPr>
          <w:i/>
          <w:spacing w:val="-3"/>
        </w:rPr>
        <w:t xml:space="preserve">Acquisition: </w:t>
      </w:r>
      <w:r w:rsidR="00C21946">
        <w:rPr>
          <w:spacing w:val="-3"/>
        </w:rPr>
        <w:t>Assigned reading and discussion board interaction</w:t>
      </w:r>
    </w:p>
    <w:p w:rsidR="00B27EE2" w:rsidRPr="0034435B" w:rsidRDefault="00B27EE2" w:rsidP="00B27EE2">
      <w:pPr>
        <w:tabs>
          <w:tab w:val="left" w:pos="-720"/>
          <w:tab w:val="left" w:pos="0"/>
        </w:tabs>
        <w:suppressAutoHyphens/>
        <w:ind w:left="720"/>
        <w:jc w:val="both"/>
        <w:rPr>
          <w:spacing w:val="-3"/>
        </w:rPr>
      </w:pPr>
      <w:r w:rsidRPr="0034435B">
        <w:rPr>
          <w:i/>
          <w:spacing w:val="-3"/>
        </w:rPr>
        <w:t>Assessment:</w:t>
      </w:r>
      <w:r w:rsidRPr="0034435B">
        <w:rPr>
          <w:spacing w:val="-3"/>
        </w:rPr>
        <w:t xml:space="preserve"> Assignment evaluation by instructor</w:t>
      </w:r>
    </w:p>
    <w:p w:rsidR="00CA69DE" w:rsidRPr="0034435B" w:rsidRDefault="00C21946" w:rsidP="00CA69DE">
      <w:pPr>
        <w:numPr>
          <w:ilvl w:val="0"/>
          <w:numId w:val="28"/>
        </w:numPr>
        <w:tabs>
          <w:tab w:val="left" w:pos="-720"/>
          <w:tab w:val="left" w:pos="0"/>
        </w:tabs>
        <w:suppressAutoHyphens/>
        <w:jc w:val="both"/>
        <w:rPr>
          <w:spacing w:val="-3"/>
        </w:rPr>
      </w:pPr>
      <w:r>
        <w:rPr>
          <w:spacing w:val="-3"/>
        </w:rPr>
        <w:t>Apply biblical principles of leadership to contemporary contexts in case studies and short papers</w:t>
      </w:r>
    </w:p>
    <w:p w:rsidR="00B27EE2" w:rsidRPr="0034435B" w:rsidRDefault="00B27EE2" w:rsidP="00B27EE2">
      <w:pPr>
        <w:tabs>
          <w:tab w:val="left" w:pos="-720"/>
          <w:tab w:val="left" w:pos="0"/>
        </w:tabs>
        <w:suppressAutoHyphens/>
        <w:ind w:left="720"/>
        <w:jc w:val="both"/>
        <w:rPr>
          <w:spacing w:val="-3"/>
        </w:rPr>
      </w:pPr>
      <w:r w:rsidRPr="0034435B">
        <w:rPr>
          <w:i/>
          <w:spacing w:val="-3"/>
        </w:rPr>
        <w:t xml:space="preserve">Acquisition: </w:t>
      </w:r>
      <w:r w:rsidRPr="0034435B">
        <w:rPr>
          <w:spacing w:val="-3"/>
        </w:rPr>
        <w:t>Case study, course reading, class discussion</w:t>
      </w:r>
    </w:p>
    <w:p w:rsidR="00B27EE2" w:rsidRPr="0034435B" w:rsidRDefault="00B27EE2" w:rsidP="00B27EE2">
      <w:pPr>
        <w:tabs>
          <w:tab w:val="left" w:pos="-720"/>
          <w:tab w:val="left" w:pos="0"/>
        </w:tabs>
        <w:suppressAutoHyphens/>
        <w:ind w:left="720"/>
        <w:jc w:val="both"/>
        <w:rPr>
          <w:spacing w:val="-3"/>
        </w:rPr>
      </w:pPr>
      <w:r w:rsidRPr="0034435B">
        <w:rPr>
          <w:i/>
          <w:spacing w:val="-3"/>
        </w:rPr>
        <w:t>Assessment:</w:t>
      </w:r>
      <w:r w:rsidRPr="0034435B">
        <w:rPr>
          <w:spacing w:val="-3"/>
        </w:rPr>
        <w:t xml:space="preserve"> Instructor evaluation of reflections papers by students</w:t>
      </w:r>
    </w:p>
    <w:p w:rsidR="00C21946" w:rsidRDefault="00C21946" w:rsidP="0034435B">
      <w:pPr>
        <w:spacing w:line="360" w:lineRule="auto"/>
        <w:rPr>
          <w:b/>
          <w:color w:val="000000"/>
        </w:rPr>
      </w:pPr>
    </w:p>
    <w:p w:rsidR="00C21946" w:rsidRDefault="00C21946" w:rsidP="0034435B">
      <w:pPr>
        <w:spacing w:line="360" w:lineRule="auto"/>
        <w:rPr>
          <w:b/>
          <w:color w:val="000000"/>
        </w:rPr>
      </w:pPr>
    </w:p>
    <w:p w:rsidR="0034435B" w:rsidRPr="00F150A2" w:rsidRDefault="0034435B" w:rsidP="0034435B">
      <w:pPr>
        <w:spacing w:line="360" w:lineRule="auto"/>
        <w:rPr>
          <w:b/>
          <w:color w:val="000000"/>
        </w:rPr>
      </w:pPr>
      <w:r w:rsidRPr="00F150A2">
        <w:rPr>
          <w:b/>
          <w:color w:val="000000"/>
        </w:rPr>
        <w:lastRenderedPageBreak/>
        <w:t>Evaluation Course evaluation will be based on the following:</w:t>
      </w:r>
    </w:p>
    <w:p w:rsidR="0034435B" w:rsidRPr="0058754E" w:rsidRDefault="008F2CF0" w:rsidP="0034435B">
      <w:pPr>
        <w:rPr>
          <w:color w:val="000000"/>
        </w:rPr>
      </w:pPr>
      <w:r>
        <w:rPr>
          <w:color w:val="000000"/>
        </w:rPr>
        <w:t>Discussion Board</w:t>
      </w:r>
      <w:r w:rsidR="00583D1D">
        <w:rPr>
          <w:color w:val="000000"/>
        </w:rPr>
        <w:t xml:space="preserve"> (8 x </w:t>
      </w:r>
      <w:r w:rsidR="00C21946">
        <w:rPr>
          <w:color w:val="000000"/>
        </w:rPr>
        <w:t>5</w:t>
      </w:r>
      <w:r w:rsidR="00583D1D">
        <w:rPr>
          <w:color w:val="000000"/>
        </w:rPr>
        <w:t>0</w:t>
      </w:r>
      <w:r w:rsidR="00C21946">
        <w:rPr>
          <w:color w:val="000000"/>
        </w:rPr>
        <w:t xml:space="preserve"> points) </w:t>
      </w:r>
      <w:r w:rsidR="00690F01">
        <w:rPr>
          <w:color w:val="000000"/>
        </w:rPr>
        <w:t>…</w:t>
      </w:r>
      <w:r>
        <w:rPr>
          <w:color w:val="000000"/>
        </w:rPr>
        <w:t>…..</w:t>
      </w:r>
      <w:r w:rsidR="0034435B">
        <w:rPr>
          <w:color w:val="000000"/>
        </w:rPr>
        <w:t>………………</w:t>
      </w:r>
      <w:r w:rsidR="008F49F9">
        <w:rPr>
          <w:color w:val="000000"/>
        </w:rPr>
        <w:t>.</w:t>
      </w:r>
      <w:r w:rsidR="00583D1D">
        <w:rPr>
          <w:color w:val="000000"/>
        </w:rPr>
        <w:t xml:space="preserve"> 4</w:t>
      </w:r>
      <w:r w:rsidR="0034435B">
        <w:rPr>
          <w:color w:val="000000"/>
        </w:rPr>
        <w:t>00 points</w:t>
      </w:r>
    </w:p>
    <w:p w:rsidR="00336A0B" w:rsidRDefault="00921811" w:rsidP="00336A0B">
      <w:pPr>
        <w:rPr>
          <w:color w:val="000000"/>
        </w:rPr>
      </w:pPr>
      <w:r>
        <w:rPr>
          <w:color w:val="000000"/>
        </w:rPr>
        <w:t>Case Study Papers (8 x 5</w:t>
      </w:r>
      <w:r w:rsidR="00C21946">
        <w:rPr>
          <w:color w:val="000000"/>
        </w:rPr>
        <w:t>0 points)</w:t>
      </w:r>
      <w:proofErr w:type="gramStart"/>
      <w:r w:rsidR="00C21946">
        <w:rPr>
          <w:color w:val="000000"/>
        </w:rPr>
        <w:t>.</w:t>
      </w:r>
      <w:r w:rsidR="00336A0B">
        <w:rPr>
          <w:color w:val="000000"/>
        </w:rPr>
        <w:t>…………………….</w:t>
      </w:r>
      <w:proofErr w:type="gramEnd"/>
      <w:r w:rsidR="00583D1D">
        <w:rPr>
          <w:color w:val="000000"/>
        </w:rPr>
        <w:t xml:space="preserve"> </w:t>
      </w:r>
      <w:r w:rsidR="00FF0A03">
        <w:rPr>
          <w:color w:val="000000"/>
        </w:rPr>
        <w:t>4</w:t>
      </w:r>
      <w:r w:rsidR="00336A0B">
        <w:rPr>
          <w:color w:val="000000"/>
        </w:rPr>
        <w:t>00 points</w:t>
      </w:r>
    </w:p>
    <w:p w:rsidR="0034435B" w:rsidRDefault="0034435B" w:rsidP="0034435B">
      <w:pPr>
        <w:rPr>
          <w:color w:val="000000"/>
          <w:u w:val="single"/>
        </w:rPr>
      </w:pPr>
      <w:r>
        <w:rPr>
          <w:color w:val="000000"/>
        </w:rPr>
        <w:t>Research Paper</w:t>
      </w:r>
      <w:r w:rsidRPr="0058754E">
        <w:rPr>
          <w:color w:val="000000"/>
        </w:rPr>
        <w:t>……………………</w:t>
      </w:r>
      <w:r w:rsidR="00690F01">
        <w:rPr>
          <w:color w:val="000000"/>
        </w:rPr>
        <w:t>.</w:t>
      </w:r>
      <w:r w:rsidRPr="0058754E">
        <w:rPr>
          <w:color w:val="000000"/>
        </w:rPr>
        <w:t>…………………</w:t>
      </w:r>
      <w:proofErr w:type="gramStart"/>
      <w:r>
        <w:rPr>
          <w:color w:val="000000"/>
        </w:rPr>
        <w:t xml:space="preserve">. </w:t>
      </w:r>
      <w:r w:rsidR="00583D1D">
        <w:rPr>
          <w:color w:val="000000"/>
        </w:rPr>
        <w:t xml:space="preserve"> 2</w:t>
      </w:r>
      <w:r w:rsidRPr="006C3FC6">
        <w:rPr>
          <w:color w:val="000000"/>
          <w:u w:val="single"/>
        </w:rPr>
        <w:t>00</w:t>
      </w:r>
      <w:proofErr w:type="gramEnd"/>
      <w:r w:rsidRPr="0058754E">
        <w:rPr>
          <w:color w:val="000000"/>
          <w:u w:val="single"/>
        </w:rPr>
        <w:t xml:space="preserve"> points</w:t>
      </w:r>
    </w:p>
    <w:p w:rsidR="0034435B" w:rsidRPr="00F150A2" w:rsidRDefault="0034435B" w:rsidP="0034435B">
      <w:pPr>
        <w:rPr>
          <w:b/>
          <w:color w:val="000000"/>
        </w:rPr>
      </w:pPr>
      <w:r w:rsidRPr="00F150A2">
        <w:rPr>
          <w:b/>
          <w:color w:val="000000"/>
        </w:rPr>
        <w:t>TOTAL……………………………</w:t>
      </w:r>
      <w:bookmarkStart w:id="0" w:name="_GoBack"/>
      <w:bookmarkEnd w:id="0"/>
      <w:r w:rsidRPr="00F150A2">
        <w:rPr>
          <w:b/>
          <w:color w:val="000000"/>
        </w:rPr>
        <w:t>…………</w:t>
      </w:r>
      <w:r>
        <w:rPr>
          <w:b/>
          <w:color w:val="000000"/>
        </w:rPr>
        <w:t>..………</w:t>
      </w:r>
      <w:r w:rsidRPr="00F150A2">
        <w:rPr>
          <w:b/>
          <w:color w:val="000000"/>
        </w:rPr>
        <w:t xml:space="preserve"> </w:t>
      </w:r>
      <w:r>
        <w:rPr>
          <w:b/>
          <w:color w:val="000000"/>
        </w:rPr>
        <w:t>1,0</w:t>
      </w:r>
      <w:r w:rsidRPr="00F150A2">
        <w:rPr>
          <w:b/>
          <w:color w:val="000000"/>
        </w:rPr>
        <w:t>00 points</w:t>
      </w:r>
    </w:p>
    <w:p w:rsidR="0034435B" w:rsidRPr="0034435B" w:rsidRDefault="0034435B" w:rsidP="00BE54E2">
      <w:pPr>
        <w:ind w:left="18"/>
        <w:rPr>
          <w:b/>
          <w:sz w:val="18"/>
        </w:rPr>
      </w:pPr>
    </w:p>
    <w:p w:rsidR="00BE54E2" w:rsidRPr="0034435B" w:rsidRDefault="00BE54E2" w:rsidP="00BE54E2">
      <w:pPr>
        <w:ind w:left="18"/>
      </w:pPr>
      <w:r w:rsidRPr="0034435B">
        <w:rPr>
          <w:b/>
        </w:rPr>
        <w:t>GRADE DISPUTE</w:t>
      </w:r>
      <w:r w:rsidRPr="0034435B">
        <w:t xml:space="preserve"> </w:t>
      </w:r>
    </w:p>
    <w:p w:rsidR="00BE54E2" w:rsidRPr="0034435B" w:rsidRDefault="00BE54E2" w:rsidP="00BE54E2">
      <w:pPr>
        <w:ind w:left="18"/>
      </w:pPr>
      <w:r w:rsidRPr="0034435B">
        <w:t xml:space="preserve">Students disputing a grade must bring it to instructor’s attention within one week after grade is received or 30 days after receiving final grade report. After the expiration of these timeframes, the grade will not be reconsidered. </w:t>
      </w:r>
    </w:p>
    <w:p w:rsidR="00BE54E2" w:rsidRPr="0034435B" w:rsidRDefault="00BE54E2" w:rsidP="00BE54E2">
      <w:pPr>
        <w:tabs>
          <w:tab w:val="left" w:pos="342"/>
        </w:tabs>
        <w:ind w:left="342" w:hanging="342"/>
      </w:pPr>
    </w:p>
    <w:p w:rsidR="00BE54E2" w:rsidRPr="0034435B" w:rsidRDefault="00BE54E2" w:rsidP="00BE54E2">
      <w:pPr>
        <w:pStyle w:val="Heading1"/>
        <w:rPr>
          <w:rFonts w:ascii="Times New Roman" w:hAnsi="Times New Roman"/>
          <w:bCs/>
        </w:rPr>
      </w:pPr>
      <w:r w:rsidRPr="0034435B">
        <w:rPr>
          <w:rFonts w:ascii="Times New Roman" w:hAnsi="Times New Roman"/>
          <w:bCs/>
        </w:rPr>
        <w:t>ATTENDANCE POLICY</w:t>
      </w:r>
    </w:p>
    <w:p w:rsidR="00BE54E2" w:rsidRPr="0034435B" w:rsidRDefault="00983C9F" w:rsidP="00BE54E2">
      <w:pPr>
        <w:pStyle w:val="ListParagraph"/>
        <w:numPr>
          <w:ilvl w:val="0"/>
          <w:numId w:val="29"/>
        </w:numPr>
        <w:autoSpaceDE w:val="0"/>
        <w:autoSpaceDN w:val="0"/>
        <w:adjustRightInd w:val="0"/>
        <w:rPr>
          <w:rFonts w:ascii="Times New Roman" w:eastAsia="SymbolMT" w:hAnsi="Times New Roman"/>
        </w:rPr>
      </w:pPr>
      <w:r>
        <w:rPr>
          <w:rFonts w:ascii="Times New Roman" w:eastAsia="SymbolMT" w:hAnsi="Times New Roman"/>
        </w:rPr>
        <w:t>Students who miss two weeks or more of required work cannot pass this class</w:t>
      </w:r>
      <w:r w:rsidR="0034435B" w:rsidRPr="0034435B">
        <w:rPr>
          <w:rFonts w:ascii="Times New Roman" w:eastAsia="SymbolMT" w:hAnsi="Times New Roman"/>
        </w:rPr>
        <w:t>.</w:t>
      </w:r>
    </w:p>
    <w:p w:rsidR="00BE54E2" w:rsidRPr="0034435B" w:rsidRDefault="00BE54E2" w:rsidP="00BE54E2">
      <w:pPr>
        <w:rPr>
          <w:b/>
          <w:bCs/>
          <w:sz w:val="18"/>
        </w:rPr>
      </w:pPr>
    </w:p>
    <w:p w:rsidR="00BE54E2" w:rsidRPr="0034435B" w:rsidRDefault="00BE54E2" w:rsidP="00BE54E2">
      <w:r w:rsidRPr="0034435B">
        <w:rPr>
          <w:b/>
          <w:bCs/>
        </w:rPr>
        <w:t>FINANCIAL AID INFORMATION</w:t>
      </w:r>
    </w:p>
    <w:p w:rsidR="00BE54E2" w:rsidRPr="0034435B" w:rsidRDefault="00BE54E2" w:rsidP="00BE54E2">
      <w:r w:rsidRPr="0034435B">
        <w:t>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making a decision to withdraw, students are encouraged to go the financial aid office to determine the financial consequences of withdrawing from school.</w:t>
      </w:r>
    </w:p>
    <w:p w:rsidR="00BE54E2" w:rsidRPr="0034435B" w:rsidRDefault="00BE54E2" w:rsidP="00BE54E2">
      <w:pPr>
        <w:pStyle w:val="Heading1"/>
        <w:rPr>
          <w:rFonts w:ascii="Times New Roman" w:hAnsi="Times New Roman"/>
          <w:caps/>
          <w:sz w:val="20"/>
        </w:rPr>
      </w:pPr>
    </w:p>
    <w:p w:rsidR="00BE54E2" w:rsidRPr="0034435B" w:rsidRDefault="00BE54E2" w:rsidP="00BE54E2">
      <w:pPr>
        <w:pStyle w:val="Heading1"/>
        <w:rPr>
          <w:rFonts w:ascii="Times New Roman" w:hAnsi="Times New Roman"/>
          <w:caps/>
        </w:rPr>
      </w:pPr>
      <w:r w:rsidRPr="0034435B">
        <w:rPr>
          <w:rFonts w:ascii="Times New Roman" w:hAnsi="Times New Roman"/>
          <w:caps/>
        </w:rPr>
        <w:t>Late Work/Make-up Policy</w:t>
      </w:r>
    </w:p>
    <w:p w:rsidR="00BE54E2" w:rsidRPr="0034435B" w:rsidRDefault="00BE54E2" w:rsidP="00BE54E2">
      <w:pPr>
        <w:jc w:val="both"/>
      </w:pPr>
      <w:r w:rsidRPr="0034435B">
        <w:t>The professor is to receive all assignments by the due date as outlined on the schedule. However, if the student is unable to attend class on the date an assignment is due, the student must email, fax, or deliver the assignment prior to class time.  In the event an exam is missed, the will have until the day before the next class session to make up the exam. All late work is subject to grade reduction.</w:t>
      </w:r>
    </w:p>
    <w:p w:rsidR="00BE54E2" w:rsidRPr="0034435B" w:rsidRDefault="00BE54E2" w:rsidP="00BE54E2">
      <w:pPr>
        <w:tabs>
          <w:tab w:val="left" w:pos="342"/>
        </w:tabs>
        <w:ind w:left="342" w:hanging="342"/>
        <w:rPr>
          <w:b/>
          <w:bCs/>
          <w:caps/>
          <w:sz w:val="18"/>
        </w:rPr>
      </w:pPr>
    </w:p>
    <w:p w:rsidR="0034435B" w:rsidRPr="0034435B" w:rsidRDefault="0034435B" w:rsidP="0034435B">
      <w:pPr>
        <w:autoSpaceDE w:val="0"/>
        <w:autoSpaceDN w:val="0"/>
        <w:adjustRightInd w:val="0"/>
        <w:rPr>
          <w:b/>
          <w:bCs/>
          <w:color w:val="000000"/>
        </w:rPr>
      </w:pPr>
      <w:r w:rsidRPr="0034435B">
        <w:rPr>
          <w:b/>
          <w:bCs/>
          <w:color w:val="000000"/>
        </w:rPr>
        <w:t>ACADEMIC HONESTY STATEMENT</w:t>
      </w:r>
    </w:p>
    <w:p w:rsidR="0034435B" w:rsidRPr="0034435B" w:rsidRDefault="0034435B" w:rsidP="0034435B">
      <w:pPr>
        <w:rPr>
          <w:iCs/>
        </w:rPr>
      </w:pPr>
      <w:r w:rsidRPr="0034435B">
        <w:rPr>
          <w:iCs/>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34435B" w:rsidRDefault="0034435B" w:rsidP="0034435B">
      <w:pPr>
        <w:autoSpaceDE w:val="0"/>
        <w:autoSpaceDN w:val="0"/>
        <w:adjustRightInd w:val="0"/>
        <w:rPr>
          <w:b/>
          <w:bCs/>
          <w:color w:val="000000"/>
        </w:rPr>
      </w:pPr>
    </w:p>
    <w:p w:rsidR="0018730B" w:rsidRDefault="0018730B" w:rsidP="0034435B">
      <w:pPr>
        <w:autoSpaceDE w:val="0"/>
        <w:autoSpaceDN w:val="0"/>
        <w:adjustRightInd w:val="0"/>
        <w:rPr>
          <w:b/>
          <w:bCs/>
          <w:color w:val="000000"/>
        </w:rPr>
      </w:pPr>
      <w:r>
        <w:rPr>
          <w:b/>
          <w:bCs/>
          <w:color w:val="000000"/>
        </w:rPr>
        <w:t>ONLINE/INTERNET REQUIREMENTS</w:t>
      </w:r>
    </w:p>
    <w:p w:rsidR="0018730B" w:rsidRPr="0018730B" w:rsidRDefault="0018730B" w:rsidP="0034435B">
      <w:pPr>
        <w:autoSpaceDE w:val="0"/>
        <w:autoSpaceDN w:val="0"/>
        <w:adjustRightInd w:val="0"/>
        <w:rPr>
          <w:bCs/>
          <w:color w:val="000000"/>
        </w:rPr>
      </w:pPr>
      <w:r>
        <w:rPr>
          <w:bCs/>
          <w:color w:val="000000"/>
        </w:rPr>
        <w:t>The student is responsible for having a secure and reliable internet connection.  In addition, the student must have access to computer software that will permit him or her to download and read PDF files, as many articles are available in this format only.  Finally, the student must be able to submit writing assignments in Microsoft Word or Microsoft Word compatible format.</w:t>
      </w:r>
    </w:p>
    <w:p w:rsidR="0018730B" w:rsidRPr="0034435B" w:rsidRDefault="0018730B" w:rsidP="0018730B">
      <w:pPr>
        <w:autoSpaceDE w:val="0"/>
        <w:autoSpaceDN w:val="0"/>
        <w:adjustRightInd w:val="0"/>
        <w:spacing w:line="276" w:lineRule="auto"/>
        <w:rPr>
          <w:b/>
          <w:bCs/>
          <w:color w:val="000000"/>
        </w:rPr>
      </w:pPr>
    </w:p>
    <w:p w:rsidR="00BE54E2" w:rsidRPr="0034435B" w:rsidRDefault="00BE54E2" w:rsidP="00BE54E2">
      <w:pPr>
        <w:rPr>
          <w:b/>
          <w:bCs/>
        </w:rPr>
      </w:pPr>
      <w:r w:rsidRPr="0034435B">
        <w:rPr>
          <w:b/>
          <w:bCs/>
        </w:rPr>
        <w:lastRenderedPageBreak/>
        <w:t>GRADE SCALE</w:t>
      </w:r>
    </w:p>
    <w:p w:rsidR="00BE54E2" w:rsidRPr="0034435B" w:rsidRDefault="00BE54E2" w:rsidP="007C7659">
      <w:pPr>
        <w:spacing w:after="240"/>
        <w:ind w:left="57"/>
        <w:rPr>
          <w:bCs/>
        </w:rPr>
      </w:pPr>
      <w:r w:rsidRPr="0034435B">
        <w:rPr>
          <w:bCs/>
        </w:rPr>
        <w:t xml:space="preserve">The following is the grade scale which will be used to assign a grade for this course.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1617"/>
        <w:gridCol w:w="4657"/>
      </w:tblGrid>
      <w:tr w:rsidR="00BE54E2" w:rsidRPr="0034435B" w:rsidTr="00A25EBD">
        <w:tc>
          <w:tcPr>
            <w:tcW w:w="963" w:type="dxa"/>
          </w:tcPr>
          <w:p w:rsidR="00BE54E2" w:rsidRPr="0034435B" w:rsidRDefault="00BE54E2" w:rsidP="00D73EFF">
            <w:pPr>
              <w:spacing w:line="276" w:lineRule="auto"/>
              <w:textAlignment w:val="center"/>
              <w:rPr>
                <w:b/>
                <w:bCs/>
              </w:rPr>
            </w:pPr>
            <w:r w:rsidRPr="0034435B">
              <w:rPr>
                <w:b/>
                <w:bCs/>
              </w:rPr>
              <w:t>Grade </w:t>
            </w:r>
          </w:p>
        </w:tc>
        <w:tc>
          <w:tcPr>
            <w:tcW w:w="1938" w:type="dxa"/>
          </w:tcPr>
          <w:p w:rsidR="00BE54E2" w:rsidRPr="0034435B" w:rsidRDefault="00D73EFF" w:rsidP="00D73EFF">
            <w:pPr>
              <w:spacing w:line="276" w:lineRule="auto"/>
              <w:textAlignment w:val="center"/>
              <w:rPr>
                <w:b/>
                <w:bCs/>
              </w:rPr>
            </w:pPr>
            <w:r>
              <w:rPr>
                <w:b/>
                <w:bCs/>
              </w:rPr>
              <w:t>Standard</w:t>
            </w:r>
          </w:p>
        </w:tc>
        <w:tc>
          <w:tcPr>
            <w:tcW w:w="1617" w:type="dxa"/>
          </w:tcPr>
          <w:p w:rsidR="00BE54E2" w:rsidRPr="0034435B" w:rsidRDefault="00D73EFF" w:rsidP="00D73EFF">
            <w:pPr>
              <w:spacing w:line="276" w:lineRule="auto"/>
              <w:textAlignment w:val="center"/>
              <w:rPr>
                <w:b/>
                <w:bCs/>
              </w:rPr>
            </w:pPr>
            <w:r>
              <w:rPr>
                <w:b/>
                <w:bCs/>
              </w:rPr>
              <w:t>Point Scale</w:t>
            </w:r>
          </w:p>
        </w:tc>
        <w:tc>
          <w:tcPr>
            <w:tcW w:w="4657" w:type="dxa"/>
          </w:tcPr>
          <w:p w:rsidR="00BE54E2" w:rsidRPr="0034435B" w:rsidRDefault="00BE54E2" w:rsidP="00D73EFF">
            <w:pPr>
              <w:spacing w:line="276" w:lineRule="auto"/>
              <w:textAlignment w:val="center"/>
              <w:rPr>
                <w:b/>
                <w:bCs/>
              </w:rPr>
            </w:pPr>
            <w:r w:rsidRPr="0034435B">
              <w:rPr>
                <w:b/>
                <w:bCs/>
              </w:rPr>
              <w:t>Quality Points</w:t>
            </w:r>
          </w:p>
        </w:tc>
      </w:tr>
      <w:tr w:rsidR="00BE54E2" w:rsidRPr="0034435B" w:rsidTr="00A25EBD">
        <w:tc>
          <w:tcPr>
            <w:tcW w:w="963" w:type="dxa"/>
          </w:tcPr>
          <w:p w:rsidR="00BE54E2" w:rsidRPr="0034435B" w:rsidRDefault="00D73EFF" w:rsidP="00D73EFF">
            <w:pPr>
              <w:spacing w:line="276" w:lineRule="auto"/>
              <w:textAlignment w:val="center"/>
              <w:rPr>
                <w:b/>
                <w:bCs/>
                <w:color w:val="000000"/>
              </w:rPr>
            </w:pPr>
            <w:r>
              <w:rPr>
                <w:color w:val="000000"/>
              </w:rPr>
              <w:t>A+</w:t>
            </w:r>
            <w:r w:rsidR="00BE54E2" w:rsidRPr="0034435B">
              <w:rPr>
                <w:color w:val="000000"/>
              </w:rPr>
              <w:t> </w:t>
            </w:r>
          </w:p>
        </w:tc>
        <w:tc>
          <w:tcPr>
            <w:tcW w:w="1938" w:type="dxa"/>
          </w:tcPr>
          <w:p w:rsidR="00BE54E2" w:rsidRPr="0034435B" w:rsidRDefault="00D73EFF" w:rsidP="00D73EFF">
            <w:pPr>
              <w:spacing w:line="276" w:lineRule="auto"/>
              <w:textAlignment w:val="center"/>
              <w:rPr>
                <w:b/>
                <w:bCs/>
                <w:color w:val="000000"/>
              </w:rPr>
            </w:pPr>
            <w:r>
              <w:rPr>
                <w:color w:val="000000"/>
              </w:rPr>
              <w:t>Excellent</w:t>
            </w:r>
          </w:p>
        </w:tc>
        <w:tc>
          <w:tcPr>
            <w:tcW w:w="1617" w:type="dxa"/>
          </w:tcPr>
          <w:p w:rsidR="00BE54E2" w:rsidRPr="0034435B" w:rsidRDefault="00BE54E2" w:rsidP="00D73EFF">
            <w:pPr>
              <w:spacing w:line="276" w:lineRule="auto"/>
              <w:textAlignment w:val="center"/>
              <w:rPr>
                <w:b/>
                <w:bCs/>
                <w:color w:val="000000"/>
              </w:rPr>
            </w:pPr>
            <w:r w:rsidRPr="0034435B">
              <w:rPr>
                <w:color w:val="000000"/>
              </w:rPr>
              <w:t>980-1000    </w:t>
            </w:r>
          </w:p>
        </w:tc>
        <w:tc>
          <w:tcPr>
            <w:tcW w:w="4657" w:type="dxa"/>
          </w:tcPr>
          <w:p w:rsidR="00BE54E2" w:rsidRPr="0034435B" w:rsidRDefault="00BE54E2" w:rsidP="00D73EFF">
            <w:pPr>
              <w:spacing w:line="276" w:lineRule="auto"/>
              <w:textAlignment w:val="center"/>
              <w:rPr>
                <w:color w:val="000000"/>
              </w:rPr>
            </w:pPr>
            <w:r w:rsidRPr="0034435B">
              <w:rPr>
                <w:color w:val="000000"/>
              </w:rPr>
              <w:t xml:space="preserve">4.0 </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A</w:t>
            </w:r>
          </w:p>
        </w:tc>
        <w:tc>
          <w:tcPr>
            <w:tcW w:w="1938" w:type="dxa"/>
          </w:tcPr>
          <w:p w:rsidR="00BE54E2" w:rsidRPr="0034435B" w:rsidRDefault="00BE54E2" w:rsidP="00D73EFF">
            <w:pPr>
              <w:spacing w:line="276" w:lineRule="auto"/>
              <w:textAlignment w:val="center"/>
              <w:rPr>
                <w:color w:val="000000"/>
              </w:rPr>
            </w:pPr>
            <w:r w:rsidRPr="0034435B">
              <w:rPr>
                <w:color w:val="000000"/>
              </w:rPr>
              <w:t>Excellent</w:t>
            </w:r>
          </w:p>
        </w:tc>
        <w:tc>
          <w:tcPr>
            <w:tcW w:w="1617" w:type="dxa"/>
          </w:tcPr>
          <w:p w:rsidR="00BE54E2" w:rsidRPr="0034435B" w:rsidRDefault="00BE54E2" w:rsidP="00D73EFF">
            <w:pPr>
              <w:spacing w:line="276" w:lineRule="auto"/>
              <w:textAlignment w:val="center"/>
              <w:rPr>
                <w:color w:val="000000"/>
              </w:rPr>
            </w:pPr>
            <w:r w:rsidRPr="0034435B">
              <w:rPr>
                <w:color w:val="000000"/>
              </w:rPr>
              <w:t>940-97</w:t>
            </w:r>
            <w:r w:rsidR="0034435B">
              <w:rPr>
                <w:color w:val="000000"/>
              </w:rPr>
              <w:t>9</w:t>
            </w:r>
          </w:p>
        </w:tc>
        <w:tc>
          <w:tcPr>
            <w:tcW w:w="4657" w:type="dxa"/>
          </w:tcPr>
          <w:p w:rsidR="00BE54E2" w:rsidRPr="0034435B" w:rsidRDefault="00BE54E2" w:rsidP="00D73EFF">
            <w:pPr>
              <w:spacing w:line="276" w:lineRule="auto"/>
              <w:textAlignment w:val="center"/>
              <w:rPr>
                <w:color w:val="000000"/>
              </w:rPr>
            </w:pPr>
            <w:r w:rsidRPr="0034435B">
              <w:rPr>
                <w:color w:val="000000"/>
              </w:rPr>
              <w:t xml:space="preserve">3.7 </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 xml:space="preserve">A - </w:t>
            </w:r>
          </w:p>
        </w:tc>
        <w:tc>
          <w:tcPr>
            <w:tcW w:w="1938" w:type="dxa"/>
          </w:tcPr>
          <w:p w:rsidR="00BE54E2" w:rsidRPr="0034435B" w:rsidRDefault="00BE54E2" w:rsidP="00D73EFF">
            <w:pPr>
              <w:spacing w:line="276" w:lineRule="auto"/>
              <w:textAlignment w:val="center"/>
              <w:rPr>
                <w:color w:val="000000"/>
              </w:rPr>
            </w:pPr>
            <w:r w:rsidRPr="0034435B">
              <w:rPr>
                <w:color w:val="000000"/>
              </w:rPr>
              <w:t>Excellent</w:t>
            </w:r>
          </w:p>
        </w:tc>
        <w:tc>
          <w:tcPr>
            <w:tcW w:w="1617" w:type="dxa"/>
          </w:tcPr>
          <w:p w:rsidR="00BE54E2" w:rsidRPr="0034435B" w:rsidRDefault="00BE54E2" w:rsidP="00D73EFF">
            <w:pPr>
              <w:spacing w:line="276" w:lineRule="auto"/>
              <w:textAlignment w:val="center"/>
              <w:rPr>
                <w:color w:val="000000"/>
              </w:rPr>
            </w:pPr>
            <w:r w:rsidRPr="0034435B">
              <w:rPr>
                <w:color w:val="000000"/>
              </w:rPr>
              <w:t>900-930</w:t>
            </w:r>
          </w:p>
        </w:tc>
        <w:tc>
          <w:tcPr>
            <w:tcW w:w="4657" w:type="dxa"/>
          </w:tcPr>
          <w:p w:rsidR="00BE54E2" w:rsidRPr="0034435B" w:rsidRDefault="00BE54E2" w:rsidP="00D73EFF">
            <w:pPr>
              <w:spacing w:line="276" w:lineRule="auto"/>
              <w:textAlignment w:val="center"/>
              <w:rPr>
                <w:color w:val="000000"/>
              </w:rPr>
            </w:pPr>
            <w:r w:rsidRPr="0034435B">
              <w:rPr>
                <w:color w:val="000000"/>
              </w:rPr>
              <w:t xml:space="preserve">3.5 </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B+</w:t>
            </w:r>
          </w:p>
        </w:tc>
        <w:tc>
          <w:tcPr>
            <w:tcW w:w="1938" w:type="dxa"/>
          </w:tcPr>
          <w:p w:rsidR="00BE54E2" w:rsidRPr="0034435B" w:rsidRDefault="00BE54E2" w:rsidP="00D73EFF">
            <w:pPr>
              <w:spacing w:line="276" w:lineRule="auto"/>
              <w:textAlignment w:val="center"/>
              <w:rPr>
                <w:color w:val="000000"/>
              </w:rPr>
            </w:pPr>
            <w:r w:rsidRPr="0034435B">
              <w:rPr>
                <w:color w:val="000000"/>
              </w:rPr>
              <w:t>Good</w:t>
            </w:r>
          </w:p>
        </w:tc>
        <w:tc>
          <w:tcPr>
            <w:tcW w:w="1617" w:type="dxa"/>
          </w:tcPr>
          <w:p w:rsidR="00BE54E2" w:rsidRPr="0034435B" w:rsidRDefault="00BE54E2" w:rsidP="00D73EFF">
            <w:pPr>
              <w:spacing w:line="276" w:lineRule="auto"/>
              <w:textAlignment w:val="center"/>
              <w:rPr>
                <w:color w:val="000000"/>
              </w:rPr>
            </w:pPr>
            <w:r w:rsidRPr="0034435B">
              <w:rPr>
                <w:color w:val="000000"/>
              </w:rPr>
              <w:t>880-89</w:t>
            </w:r>
            <w:r w:rsidR="0034435B">
              <w:rPr>
                <w:color w:val="000000"/>
              </w:rPr>
              <w:t>9</w:t>
            </w:r>
          </w:p>
        </w:tc>
        <w:tc>
          <w:tcPr>
            <w:tcW w:w="4657" w:type="dxa"/>
          </w:tcPr>
          <w:p w:rsidR="00BE54E2" w:rsidRPr="0034435B" w:rsidRDefault="00BE54E2" w:rsidP="00D73EFF">
            <w:pPr>
              <w:spacing w:line="276" w:lineRule="auto"/>
              <w:textAlignment w:val="center"/>
              <w:rPr>
                <w:color w:val="000000"/>
              </w:rPr>
            </w:pPr>
            <w:r w:rsidRPr="0034435B">
              <w:rPr>
                <w:color w:val="000000"/>
              </w:rPr>
              <w:t xml:space="preserve">3.3 </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B</w:t>
            </w:r>
          </w:p>
        </w:tc>
        <w:tc>
          <w:tcPr>
            <w:tcW w:w="1938" w:type="dxa"/>
          </w:tcPr>
          <w:p w:rsidR="00BE54E2" w:rsidRPr="0034435B" w:rsidRDefault="00BE54E2" w:rsidP="00D73EFF">
            <w:pPr>
              <w:spacing w:line="276" w:lineRule="auto"/>
              <w:textAlignment w:val="center"/>
              <w:rPr>
                <w:color w:val="000000"/>
              </w:rPr>
            </w:pPr>
            <w:r w:rsidRPr="0034435B">
              <w:rPr>
                <w:color w:val="000000"/>
              </w:rPr>
              <w:t>Good</w:t>
            </w:r>
          </w:p>
        </w:tc>
        <w:tc>
          <w:tcPr>
            <w:tcW w:w="1617" w:type="dxa"/>
          </w:tcPr>
          <w:p w:rsidR="00BE54E2" w:rsidRPr="0034435B" w:rsidRDefault="00BE54E2" w:rsidP="00D73EFF">
            <w:pPr>
              <w:spacing w:line="276" w:lineRule="auto"/>
              <w:textAlignment w:val="center"/>
              <w:rPr>
                <w:color w:val="000000"/>
              </w:rPr>
            </w:pPr>
            <w:r w:rsidRPr="0034435B">
              <w:rPr>
                <w:color w:val="000000"/>
              </w:rPr>
              <w:t>840-87</w:t>
            </w:r>
            <w:r w:rsidR="0034435B">
              <w:rPr>
                <w:color w:val="000000"/>
              </w:rPr>
              <w:t>9</w:t>
            </w:r>
          </w:p>
        </w:tc>
        <w:tc>
          <w:tcPr>
            <w:tcW w:w="4657" w:type="dxa"/>
          </w:tcPr>
          <w:p w:rsidR="00BE54E2" w:rsidRPr="0034435B" w:rsidRDefault="00BE54E2" w:rsidP="00D73EFF">
            <w:pPr>
              <w:spacing w:line="276" w:lineRule="auto"/>
              <w:textAlignment w:val="center"/>
              <w:rPr>
                <w:color w:val="000000"/>
              </w:rPr>
            </w:pPr>
            <w:r w:rsidRPr="0034435B">
              <w:rPr>
                <w:color w:val="000000"/>
              </w:rPr>
              <w:t>3.1</w:t>
            </w:r>
          </w:p>
        </w:tc>
      </w:tr>
      <w:tr w:rsidR="00BE54E2" w:rsidRPr="0034435B" w:rsidTr="00A25EBD">
        <w:tc>
          <w:tcPr>
            <w:tcW w:w="963" w:type="dxa"/>
            <w:tcBorders>
              <w:bottom w:val="single" w:sz="24" w:space="0" w:color="auto"/>
            </w:tcBorders>
          </w:tcPr>
          <w:p w:rsidR="00BE54E2" w:rsidRPr="0034435B" w:rsidRDefault="00BE54E2" w:rsidP="00D73EFF">
            <w:pPr>
              <w:spacing w:line="276" w:lineRule="auto"/>
              <w:textAlignment w:val="center"/>
              <w:rPr>
                <w:color w:val="000000"/>
              </w:rPr>
            </w:pPr>
            <w:r w:rsidRPr="0034435B">
              <w:rPr>
                <w:color w:val="000000"/>
              </w:rPr>
              <w:t>B -</w:t>
            </w:r>
          </w:p>
        </w:tc>
        <w:tc>
          <w:tcPr>
            <w:tcW w:w="1938" w:type="dxa"/>
            <w:tcBorders>
              <w:bottom w:val="single" w:sz="24" w:space="0" w:color="auto"/>
            </w:tcBorders>
          </w:tcPr>
          <w:p w:rsidR="00BE54E2" w:rsidRPr="0034435B" w:rsidRDefault="00BE54E2" w:rsidP="00D73EFF">
            <w:pPr>
              <w:spacing w:line="276" w:lineRule="auto"/>
              <w:textAlignment w:val="center"/>
              <w:rPr>
                <w:color w:val="000000"/>
              </w:rPr>
            </w:pPr>
            <w:r w:rsidRPr="0034435B">
              <w:rPr>
                <w:color w:val="000000"/>
              </w:rPr>
              <w:t>Good</w:t>
            </w:r>
          </w:p>
        </w:tc>
        <w:tc>
          <w:tcPr>
            <w:tcW w:w="1617" w:type="dxa"/>
            <w:tcBorders>
              <w:bottom w:val="single" w:sz="24" w:space="0" w:color="auto"/>
            </w:tcBorders>
          </w:tcPr>
          <w:p w:rsidR="00BE54E2" w:rsidRPr="0034435B" w:rsidRDefault="00BE54E2" w:rsidP="00D73EFF">
            <w:pPr>
              <w:spacing w:line="276" w:lineRule="auto"/>
              <w:textAlignment w:val="center"/>
              <w:rPr>
                <w:color w:val="000000"/>
              </w:rPr>
            </w:pPr>
            <w:r w:rsidRPr="0034435B">
              <w:rPr>
                <w:color w:val="000000"/>
              </w:rPr>
              <w:t>800-83</w:t>
            </w:r>
            <w:r w:rsidR="0034435B">
              <w:rPr>
                <w:color w:val="000000"/>
              </w:rPr>
              <w:t>9</w:t>
            </w:r>
          </w:p>
        </w:tc>
        <w:tc>
          <w:tcPr>
            <w:tcW w:w="4657" w:type="dxa"/>
            <w:tcBorders>
              <w:bottom w:val="single" w:sz="24" w:space="0" w:color="auto"/>
            </w:tcBorders>
          </w:tcPr>
          <w:p w:rsidR="00BE54E2" w:rsidRPr="0034435B" w:rsidRDefault="00BE54E2" w:rsidP="00D73EFF">
            <w:pPr>
              <w:spacing w:line="276" w:lineRule="auto"/>
              <w:textAlignment w:val="center"/>
              <w:rPr>
                <w:color w:val="000000"/>
              </w:rPr>
            </w:pPr>
            <w:r w:rsidRPr="0034435B">
              <w:rPr>
                <w:color w:val="000000"/>
              </w:rPr>
              <w:t>2.9</w:t>
            </w:r>
          </w:p>
        </w:tc>
      </w:tr>
      <w:tr w:rsidR="00BE54E2" w:rsidRPr="0034435B" w:rsidTr="00A25EBD">
        <w:tc>
          <w:tcPr>
            <w:tcW w:w="963" w:type="dxa"/>
            <w:tcBorders>
              <w:top w:val="single" w:sz="24" w:space="0" w:color="auto"/>
            </w:tcBorders>
          </w:tcPr>
          <w:p w:rsidR="00BE54E2" w:rsidRPr="0034435B" w:rsidRDefault="00BE54E2" w:rsidP="00D73EFF">
            <w:pPr>
              <w:spacing w:line="276" w:lineRule="auto"/>
              <w:textAlignment w:val="center"/>
              <w:rPr>
                <w:color w:val="000000"/>
              </w:rPr>
            </w:pPr>
            <w:r w:rsidRPr="0034435B">
              <w:rPr>
                <w:color w:val="000000"/>
              </w:rPr>
              <w:t>C+</w:t>
            </w:r>
          </w:p>
        </w:tc>
        <w:tc>
          <w:tcPr>
            <w:tcW w:w="1938" w:type="dxa"/>
            <w:tcBorders>
              <w:top w:val="single" w:sz="24" w:space="0" w:color="auto"/>
            </w:tcBorders>
          </w:tcPr>
          <w:p w:rsidR="00BE54E2" w:rsidRPr="0034435B" w:rsidRDefault="00BE54E2" w:rsidP="00D73EFF">
            <w:pPr>
              <w:spacing w:line="276" w:lineRule="auto"/>
              <w:textAlignment w:val="center"/>
              <w:rPr>
                <w:color w:val="000000"/>
              </w:rPr>
            </w:pPr>
            <w:r w:rsidRPr="0034435B">
              <w:rPr>
                <w:color w:val="000000"/>
              </w:rPr>
              <w:t>Average</w:t>
            </w:r>
          </w:p>
        </w:tc>
        <w:tc>
          <w:tcPr>
            <w:tcW w:w="1617" w:type="dxa"/>
            <w:tcBorders>
              <w:top w:val="single" w:sz="24" w:space="0" w:color="auto"/>
            </w:tcBorders>
          </w:tcPr>
          <w:p w:rsidR="00BE54E2" w:rsidRPr="0034435B" w:rsidRDefault="00BE54E2" w:rsidP="00D73EFF">
            <w:pPr>
              <w:spacing w:line="276" w:lineRule="auto"/>
              <w:textAlignment w:val="center"/>
              <w:rPr>
                <w:color w:val="000000"/>
              </w:rPr>
            </w:pPr>
            <w:r w:rsidRPr="0034435B">
              <w:rPr>
                <w:color w:val="000000"/>
              </w:rPr>
              <w:t>780-79</w:t>
            </w:r>
            <w:r w:rsidR="0034435B">
              <w:rPr>
                <w:color w:val="000000"/>
              </w:rPr>
              <w:t>9</w:t>
            </w:r>
          </w:p>
        </w:tc>
        <w:tc>
          <w:tcPr>
            <w:tcW w:w="4657" w:type="dxa"/>
            <w:tcBorders>
              <w:top w:val="single" w:sz="24" w:space="0" w:color="auto"/>
            </w:tcBorders>
          </w:tcPr>
          <w:p w:rsidR="00BE54E2" w:rsidRPr="00FB45FC" w:rsidRDefault="00BE54E2" w:rsidP="00D73EFF">
            <w:pPr>
              <w:spacing w:line="276" w:lineRule="auto"/>
              <w:textAlignment w:val="center"/>
              <w:rPr>
                <w:b/>
                <w:color w:val="000000"/>
              </w:rPr>
            </w:pPr>
            <w:r w:rsidRPr="0034435B">
              <w:rPr>
                <w:color w:val="000000"/>
              </w:rPr>
              <w:t>2.7</w:t>
            </w:r>
            <w:r w:rsidR="00FB45FC">
              <w:rPr>
                <w:color w:val="000000"/>
              </w:rPr>
              <w:t xml:space="preserve">  </w:t>
            </w:r>
            <w:r w:rsidR="00FB45FC">
              <w:rPr>
                <w:b/>
                <w:color w:val="000000"/>
              </w:rPr>
              <w:t>Students must earn a B- or better</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C</w:t>
            </w:r>
          </w:p>
        </w:tc>
        <w:tc>
          <w:tcPr>
            <w:tcW w:w="1938" w:type="dxa"/>
          </w:tcPr>
          <w:p w:rsidR="00BE54E2" w:rsidRPr="0034435B" w:rsidRDefault="00BE54E2" w:rsidP="00D73EFF">
            <w:pPr>
              <w:spacing w:line="276" w:lineRule="auto"/>
              <w:textAlignment w:val="center"/>
              <w:rPr>
                <w:color w:val="000000"/>
              </w:rPr>
            </w:pPr>
            <w:r w:rsidRPr="0034435B">
              <w:rPr>
                <w:color w:val="000000"/>
              </w:rPr>
              <w:t>Average</w:t>
            </w:r>
          </w:p>
        </w:tc>
        <w:tc>
          <w:tcPr>
            <w:tcW w:w="1617" w:type="dxa"/>
          </w:tcPr>
          <w:p w:rsidR="00BE54E2" w:rsidRPr="0034435B" w:rsidRDefault="00BE54E2" w:rsidP="00D73EFF">
            <w:pPr>
              <w:spacing w:line="276" w:lineRule="auto"/>
              <w:textAlignment w:val="center"/>
              <w:rPr>
                <w:color w:val="000000"/>
              </w:rPr>
            </w:pPr>
            <w:r w:rsidRPr="0034435B">
              <w:rPr>
                <w:color w:val="000000"/>
              </w:rPr>
              <w:t>740-77</w:t>
            </w:r>
            <w:r w:rsidR="0034435B">
              <w:rPr>
                <w:color w:val="000000"/>
              </w:rPr>
              <w:t>9</w:t>
            </w:r>
          </w:p>
        </w:tc>
        <w:tc>
          <w:tcPr>
            <w:tcW w:w="4657" w:type="dxa"/>
          </w:tcPr>
          <w:p w:rsidR="00BE54E2" w:rsidRPr="0034435B" w:rsidRDefault="00BE54E2" w:rsidP="00D73EFF">
            <w:pPr>
              <w:spacing w:line="276" w:lineRule="auto"/>
              <w:textAlignment w:val="center"/>
              <w:rPr>
                <w:color w:val="000000"/>
              </w:rPr>
            </w:pPr>
            <w:r w:rsidRPr="0034435B">
              <w:rPr>
                <w:color w:val="000000"/>
              </w:rPr>
              <w:t>2.5</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C -</w:t>
            </w:r>
          </w:p>
        </w:tc>
        <w:tc>
          <w:tcPr>
            <w:tcW w:w="1938" w:type="dxa"/>
          </w:tcPr>
          <w:p w:rsidR="00BE54E2" w:rsidRPr="0034435B" w:rsidRDefault="00BE54E2" w:rsidP="00D73EFF">
            <w:pPr>
              <w:spacing w:line="276" w:lineRule="auto"/>
              <w:textAlignment w:val="center"/>
              <w:rPr>
                <w:color w:val="000000"/>
              </w:rPr>
            </w:pPr>
            <w:r w:rsidRPr="0034435B">
              <w:rPr>
                <w:color w:val="000000"/>
              </w:rPr>
              <w:t>Average</w:t>
            </w:r>
          </w:p>
        </w:tc>
        <w:tc>
          <w:tcPr>
            <w:tcW w:w="1617" w:type="dxa"/>
          </w:tcPr>
          <w:p w:rsidR="00BE54E2" w:rsidRPr="0034435B" w:rsidRDefault="00BE54E2" w:rsidP="00D73EFF">
            <w:pPr>
              <w:spacing w:line="276" w:lineRule="auto"/>
              <w:textAlignment w:val="center"/>
              <w:rPr>
                <w:color w:val="000000"/>
              </w:rPr>
            </w:pPr>
            <w:r w:rsidRPr="0034435B">
              <w:rPr>
                <w:color w:val="000000"/>
              </w:rPr>
              <w:t>700-73</w:t>
            </w:r>
            <w:r w:rsidR="0034435B">
              <w:rPr>
                <w:color w:val="000000"/>
              </w:rPr>
              <w:t>9</w:t>
            </w:r>
          </w:p>
        </w:tc>
        <w:tc>
          <w:tcPr>
            <w:tcW w:w="4657" w:type="dxa"/>
          </w:tcPr>
          <w:p w:rsidR="00BE54E2" w:rsidRPr="0034435B" w:rsidRDefault="00BE54E2" w:rsidP="00D73EFF">
            <w:pPr>
              <w:spacing w:line="276" w:lineRule="auto"/>
              <w:textAlignment w:val="center"/>
              <w:rPr>
                <w:color w:val="000000"/>
              </w:rPr>
            </w:pPr>
            <w:r w:rsidRPr="0034435B">
              <w:rPr>
                <w:color w:val="000000"/>
              </w:rPr>
              <w:t xml:space="preserve">2.3 </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D+</w:t>
            </w:r>
          </w:p>
        </w:tc>
        <w:tc>
          <w:tcPr>
            <w:tcW w:w="1938" w:type="dxa"/>
          </w:tcPr>
          <w:p w:rsidR="00BE54E2" w:rsidRPr="0034435B" w:rsidRDefault="00BE54E2" w:rsidP="00D73EFF">
            <w:pPr>
              <w:spacing w:line="276" w:lineRule="auto"/>
              <w:textAlignment w:val="center"/>
              <w:rPr>
                <w:color w:val="000000"/>
              </w:rPr>
            </w:pPr>
            <w:r w:rsidRPr="0034435B">
              <w:rPr>
                <w:color w:val="000000"/>
              </w:rPr>
              <w:t>Passing</w:t>
            </w:r>
          </w:p>
        </w:tc>
        <w:tc>
          <w:tcPr>
            <w:tcW w:w="1617" w:type="dxa"/>
          </w:tcPr>
          <w:p w:rsidR="00BE54E2" w:rsidRPr="0034435B" w:rsidRDefault="00BE54E2" w:rsidP="00D73EFF">
            <w:pPr>
              <w:spacing w:line="276" w:lineRule="auto"/>
              <w:textAlignment w:val="center"/>
              <w:rPr>
                <w:color w:val="000000"/>
              </w:rPr>
            </w:pPr>
            <w:r w:rsidRPr="0034435B">
              <w:rPr>
                <w:color w:val="000000"/>
              </w:rPr>
              <w:t>680-69</w:t>
            </w:r>
            <w:r w:rsidR="0034435B">
              <w:rPr>
                <w:color w:val="000000"/>
              </w:rPr>
              <w:t>9</w:t>
            </w:r>
          </w:p>
        </w:tc>
        <w:tc>
          <w:tcPr>
            <w:tcW w:w="4657" w:type="dxa"/>
          </w:tcPr>
          <w:p w:rsidR="00BE54E2" w:rsidRPr="0034435B" w:rsidRDefault="00BE54E2" w:rsidP="00D73EFF">
            <w:pPr>
              <w:spacing w:line="276" w:lineRule="auto"/>
              <w:textAlignment w:val="center"/>
              <w:rPr>
                <w:color w:val="000000"/>
              </w:rPr>
            </w:pPr>
            <w:r w:rsidRPr="0034435B">
              <w:rPr>
                <w:color w:val="000000"/>
              </w:rPr>
              <w:t>2.1</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D</w:t>
            </w:r>
          </w:p>
        </w:tc>
        <w:tc>
          <w:tcPr>
            <w:tcW w:w="1938" w:type="dxa"/>
          </w:tcPr>
          <w:p w:rsidR="00BE54E2" w:rsidRPr="0034435B" w:rsidRDefault="00BE54E2" w:rsidP="00D73EFF">
            <w:pPr>
              <w:spacing w:line="276" w:lineRule="auto"/>
              <w:textAlignment w:val="center"/>
              <w:rPr>
                <w:color w:val="000000"/>
              </w:rPr>
            </w:pPr>
            <w:r w:rsidRPr="0034435B">
              <w:rPr>
                <w:color w:val="000000"/>
              </w:rPr>
              <w:t>Passing</w:t>
            </w:r>
          </w:p>
        </w:tc>
        <w:tc>
          <w:tcPr>
            <w:tcW w:w="1617" w:type="dxa"/>
          </w:tcPr>
          <w:p w:rsidR="00BE54E2" w:rsidRPr="0034435B" w:rsidRDefault="00BE54E2" w:rsidP="00D73EFF">
            <w:pPr>
              <w:spacing w:line="276" w:lineRule="auto"/>
              <w:textAlignment w:val="center"/>
              <w:rPr>
                <w:color w:val="000000"/>
              </w:rPr>
            </w:pPr>
            <w:r w:rsidRPr="0034435B">
              <w:rPr>
                <w:color w:val="000000"/>
              </w:rPr>
              <w:t>640-67</w:t>
            </w:r>
            <w:r w:rsidR="0034435B">
              <w:rPr>
                <w:color w:val="000000"/>
              </w:rPr>
              <w:t>9</w:t>
            </w:r>
          </w:p>
        </w:tc>
        <w:tc>
          <w:tcPr>
            <w:tcW w:w="4657" w:type="dxa"/>
          </w:tcPr>
          <w:p w:rsidR="00BE54E2" w:rsidRPr="0034435B" w:rsidRDefault="00BE54E2" w:rsidP="00D73EFF">
            <w:pPr>
              <w:spacing w:line="276" w:lineRule="auto"/>
              <w:textAlignment w:val="center"/>
              <w:rPr>
                <w:color w:val="000000"/>
              </w:rPr>
            </w:pPr>
            <w:r w:rsidRPr="0034435B">
              <w:rPr>
                <w:color w:val="000000"/>
              </w:rPr>
              <w:t>1.9</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D-</w:t>
            </w:r>
          </w:p>
        </w:tc>
        <w:tc>
          <w:tcPr>
            <w:tcW w:w="1938" w:type="dxa"/>
          </w:tcPr>
          <w:p w:rsidR="00BE54E2" w:rsidRPr="0034435B" w:rsidRDefault="00BE54E2" w:rsidP="00D73EFF">
            <w:pPr>
              <w:spacing w:line="276" w:lineRule="auto"/>
              <w:textAlignment w:val="center"/>
              <w:rPr>
                <w:color w:val="000000"/>
              </w:rPr>
            </w:pPr>
            <w:r w:rsidRPr="0034435B">
              <w:rPr>
                <w:color w:val="000000"/>
              </w:rPr>
              <w:t>Passing</w:t>
            </w:r>
          </w:p>
        </w:tc>
        <w:tc>
          <w:tcPr>
            <w:tcW w:w="1617" w:type="dxa"/>
          </w:tcPr>
          <w:p w:rsidR="00BE54E2" w:rsidRPr="0034435B" w:rsidRDefault="00BE54E2" w:rsidP="00D73EFF">
            <w:pPr>
              <w:spacing w:line="276" w:lineRule="auto"/>
              <w:textAlignment w:val="center"/>
              <w:rPr>
                <w:color w:val="000000"/>
              </w:rPr>
            </w:pPr>
            <w:r w:rsidRPr="0034435B">
              <w:rPr>
                <w:color w:val="000000"/>
              </w:rPr>
              <w:t>600-63</w:t>
            </w:r>
            <w:r w:rsidR="0034435B">
              <w:rPr>
                <w:color w:val="000000"/>
              </w:rPr>
              <w:t>9</w:t>
            </w:r>
          </w:p>
        </w:tc>
        <w:tc>
          <w:tcPr>
            <w:tcW w:w="4657" w:type="dxa"/>
          </w:tcPr>
          <w:p w:rsidR="00BE54E2" w:rsidRPr="0034435B" w:rsidRDefault="00BE54E2" w:rsidP="00D73EFF">
            <w:pPr>
              <w:spacing w:line="276" w:lineRule="auto"/>
              <w:textAlignment w:val="center"/>
              <w:rPr>
                <w:color w:val="000000"/>
              </w:rPr>
            </w:pPr>
            <w:r w:rsidRPr="0034435B">
              <w:rPr>
                <w:color w:val="000000"/>
              </w:rPr>
              <w:t>1.7</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F</w:t>
            </w:r>
          </w:p>
        </w:tc>
        <w:tc>
          <w:tcPr>
            <w:tcW w:w="1938" w:type="dxa"/>
          </w:tcPr>
          <w:p w:rsidR="00BE54E2" w:rsidRPr="0034435B" w:rsidRDefault="00BE54E2" w:rsidP="00D73EFF">
            <w:pPr>
              <w:spacing w:line="276" w:lineRule="auto"/>
              <w:textAlignment w:val="center"/>
              <w:rPr>
                <w:color w:val="000000"/>
              </w:rPr>
            </w:pPr>
            <w:r w:rsidRPr="0034435B">
              <w:rPr>
                <w:color w:val="000000"/>
              </w:rPr>
              <w:t>Failure</w:t>
            </w:r>
          </w:p>
        </w:tc>
        <w:tc>
          <w:tcPr>
            <w:tcW w:w="1617" w:type="dxa"/>
          </w:tcPr>
          <w:p w:rsidR="00BE54E2" w:rsidRPr="0034435B" w:rsidRDefault="00BE54E2" w:rsidP="00D73EFF">
            <w:pPr>
              <w:spacing w:line="276" w:lineRule="auto"/>
              <w:textAlignment w:val="center"/>
              <w:rPr>
                <w:color w:val="000000"/>
              </w:rPr>
            </w:pPr>
            <w:r w:rsidRPr="0034435B">
              <w:rPr>
                <w:color w:val="000000"/>
              </w:rPr>
              <w:t>59</w:t>
            </w:r>
            <w:r w:rsidR="0034435B">
              <w:rPr>
                <w:color w:val="000000"/>
              </w:rPr>
              <w:t>9</w:t>
            </w:r>
            <w:r w:rsidRPr="0034435B">
              <w:rPr>
                <w:color w:val="000000"/>
              </w:rPr>
              <w:t xml:space="preserve"> or below</w:t>
            </w:r>
          </w:p>
        </w:tc>
        <w:tc>
          <w:tcPr>
            <w:tcW w:w="4657" w:type="dxa"/>
          </w:tcPr>
          <w:p w:rsidR="00BE54E2" w:rsidRPr="0034435B" w:rsidRDefault="00BE54E2" w:rsidP="00D73EFF">
            <w:pPr>
              <w:spacing w:line="276" w:lineRule="auto"/>
              <w:textAlignment w:val="center"/>
              <w:rPr>
                <w:color w:val="000000"/>
              </w:rPr>
            </w:pPr>
            <w:r w:rsidRPr="0034435B">
              <w:rPr>
                <w:color w:val="000000"/>
              </w:rPr>
              <w:t>0.0</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P</w:t>
            </w:r>
          </w:p>
        </w:tc>
        <w:tc>
          <w:tcPr>
            <w:tcW w:w="1938" w:type="dxa"/>
          </w:tcPr>
          <w:p w:rsidR="00BE54E2" w:rsidRPr="0034435B" w:rsidRDefault="00BE54E2" w:rsidP="00D73EFF">
            <w:pPr>
              <w:spacing w:line="276" w:lineRule="auto"/>
              <w:textAlignment w:val="center"/>
              <w:rPr>
                <w:color w:val="000000"/>
              </w:rPr>
            </w:pPr>
            <w:r w:rsidRPr="0034435B">
              <w:rPr>
                <w:color w:val="000000"/>
              </w:rPr>
              <w:t>Passing</w:t>
            </w:r>
          </w:p>
        </w:tc>
        <w:tc>
          <w:tcPr>
            <w:tcW w:w="1617" w:type="dxa"/>
          </w:tcPr>
          <w:p w:rsidR="00BE54E2" w:rsidRPr="0034435B" w:rsidRDefault="00BE54E2" w:rsidP="00D73EFF">
            <w:pPr>
              <w:spacing w:line="276" w:lineRule="auto"/>
              <w:textAlignment w:val="center"/>
              <w:rPr>
                <w:color w:val="000000"/>
              </w:rPr>
            </w:pPr>
            <w:r w:rsidRPr="0034435B">
              <w:rPr>
                <w:color w:val="000000"/>
              </w:rPr>
              <w:t>0</w:t>
            </w:r>
          </w:p>
        </w:tc>
        <w:tc>
          <w:tcPr>
            <w:tcW w:w="4657" w:type="dxa"/>
          </w:tcPr>
          <w:p w:rsidR="00BE54E2" w:rsidRPr="0034435B" w:rsidRDefault="00BE54E2" w:rsidP="00D73EFF">
            <w:pPr>
              <w:spacing w:line="276" w:lineRule="auto"/>
              <w:textAlignment w:val="center"/>
              <w:rPr>
                <w:color w:val="000000"/>
              </w:rPr>
            </w:pPr>
            <w:r w:rsidRPr="0034435B">
              <w:rPr>
                <w:color w:val="000000"/>
              </w:rPr>
              <w:t xml:space="preserve">0.0 </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W</w:t>
            </w:r>
          </w:p>
        </w:tc>
        <w:tc>
          <w:tcPr>
            <w:tcW w:w="1938" w:type="dxa"/>
          </w:tcPr>
          <w:p w:rsidR="00BE54E2" w:rsidRPr="0034435B" w:rsidRDefault="00BE54E2" w:rsidP="00D73EFF">
            <w:pPr>
              <w:spacing w:line="276" w:lineRule="auto"/>
              <w:textAlignment w:val="center"/>
              <w:rPr>
                <w:color w:val="000000"/>
              </w:rPr>
            </w:pPr>
            <w:r w:rsidRPr="0034435B">
              <w:rPr>
                <w:color w:val="000000"/>
              </w:rPr>
              <w:t xml:space="preserve">Withdrawal </w:t>
            </w:r>
          </w:p>
        </w:tc>
        <w:tc>
          <w:tcPr>
            <w:tcW w:w="1617" w:type="dxa"/>
          </w:tcPr>
          <w:p w:rsidR="00BE54E2" w:rsidRPr="0034435B" w:rsidRDefault="00BE54E2" w:rsidP="00D73EFF">
            <w:pPr>
              <w:spacing w:line="276" w:lineRule="auto"/>
              <w:textAlignment w:val="center"/>
              <w:rPr>
                <w:color w:val="000000"/>
              </w:rPr>
            </w:pPr>
            <w:r w:rsidRPr="0034435B">
              <w:rPr>
                <w:color w:val="000000"/>
              </w:rPr>
              <w:t>0</w:t>
            </w:r>
          </w:p>
        </w:tc>
        <w:tc>
          <w:tcPr>
            <w:tcW w:w="4657" w:type="dxa"/>
          </w:tcPr>
          <w:p w:rsidR="00BE54E2" w:rsidRPr="0034435B" w:rsidRDefault="00BE54E2" w:rsidP="00D73EFF">
            <w:pPr>
              <w:spacing w:line="276" w:lineRule="auto"/>
              <w:textAlignment w:val="center"/>
              <w:rPr>
                <w:color w:val="000000"/>
              </w:rPr>
            </w:pPr>
            <w:r w:rsidRPr="0034435B">
              <w:rPr>
                <w:color w:val="000000"/>
              </w:rPr>
              <w:t xml:space="preserve">0.0 </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WP</w:t>
            </w:r>
          </w:p>
        </w:tc>
        <w:tc>
          <w:tcPr>
            <w:tcW w:w="1938" w:type="dxa"/>
          </w:tcPr>
          <w:p w:rsidR="00BE54E2" w:rsidRPr="0034435B" w:rsidRDefault="00BE54E2" w:rsidP="00D73EFF">
            <w:pPr>
              <w:spacing w:line="276" w:lineRule="auto"/>
              <w:textAlignment w:val="center"/>
              <w:rPr>
                <w:color w:val="000000"/>
              </w:rPr>
            </w:pPr>
            <w:r w:rsidRPr="0034435B">
              <w:rPr>
                <w:color w:val="000000"/>
              </w:rPr>
              <w:t>Withdraw passing</w:t>
            </w:r>
          </w:p>
        </w:tc>
        <w:tc>
          <w:tcPr>
            <w:tcW w:w="1617" w:type="dxa"/>
          </w:tcPr>
          <w:p w:rsidR="00BE54E2" w:rsidRPr="0034435B" w:rsidRDefault="00BE54E2" w:rsidP="00D73EFF">
            <w:pPr>
              <w:spacing w:line="276" w:lineRule="auto"/>
              <w:textAlignment w:val="center"/>
              <w:rPr>
                <w:color w:val="000000"/>
              </w:rPr>
            </w:pPr>
            <w:r w:rsidRPr="0034435B">
              <w:rPr>
                <w:color w:val="000000"/>
              </w:rPr>
              <w:t>0</w:t>
            </w:r>
          </w:p>
        </w:tc>
        <w:tc>
          <w:tcPr>
            <w:tcW w:w="4657" w:type="dxa"/>
          </w:tcPr>
          <w:p w:rsidR="00BE54E2" w:rsidRPr="0034435B" w:rsidRDefault="00BE54E2" w:rsidP="00D73EFF">
            <w:pPr>
              <w:spacing w:line="276" w:lineRule="auto"/>
              <w:textAlignment w:val="center"/>
              <w:rPr>
                <w:color w:val="000000"/>
              </w:rPr>
            </w:pPr>
            <w:r w:rsidRPr="0034435B">
              <w:rPr>
                <w:color w:val="000000"/>
              </w:rPr>
              <w:t>Counts as hours attempted</w:t>
            </w:r>
          </w:p>
        </w:tc>
      </w:tr>
      <w:tr w:rsidR="00BE54E2" w:rsidRPr="0034435B" w:rsidTr="00A25EBD">
        <w:tc>
          <w:tcPr>
            <w:tcW w:w="963" w:type="dxa"/>
          </w:tcPr>
          <w:p w:rsidR="00BE54E2" w:rsidRPr="0034435B" w:rsidRDefault="00BE54E2" w:rsidP="00D73EFF">
            <w:pPr>
              <w:spacing w:line="276" w:lineRule="auto"/>
              <w:textAlignment w:val="center"/>
              <w:rPr>
                <w:color w:val="000000"/>
              </w:rPr>
            </w:pPr>
            <w:r w:rsidRPr="0034435B">
              <w:rPr>
                <w:color w:val="000000"/>
              </w:rPr>
              <w:t>WF</w:t>
            </w:r>
          </w:p>
        </w:tc>
        <w:tc>
          <w:tcPr>
            <w:tcW w:w="1938" w:type="dxa"/>
          </w:tcPr>
          <w:p w:rsidR="00BE54E2" w:rsidRPr="0034435B" w:rsidRDefault="00BE54E2" w:rsidP="00D73EFF">
            <w:pPr>
              <w:spacing w:line="276" w:lineRule="auto"/>
              <w:textAlignment w:val="center"/>
              <w:rPr>
                <w:color w:val="000000"/>
              </w:rPr>
            </w:pPr>
            <w:r w:rsidRPr="0034435B">
              <w:rPr>
                <w:color w:val="000000"/>
              </w:rPr>
              <w:t>Withdraw failing</w:t>
            </w:r>
          </w:p>
        </w:tc>
        <w:tc>
          <w:tcPr>
            <w:tcW w:w="1617" w:type="dxa"/>
          </w:tcPr>
          <w:p w:rsidR="00BE54E2" w:rsidRPr="0034435B" w:rsidRDefault="00BE54E2" w:rsidP="00D73EFF">
            <w:pPr>
              <w:spacing w:line="276" w:lineRule="auto"/>
              <w:textAlignment w:val="center"/>
              <w:rPr>
                <w:color w:val="000000"/>
              </w:rPr>
            </w:pPr>
            <w:r w:rsidRPr="0034435B">
              <w:rPr>
                <w:color w:val="000000"/>
              </w:rPr>
              <w:t>0</w:t>
            </w:r>
          </w:p>
        </w:tc>
        <w:tc>
          <w:tcPr>
            <w:tcW w:w="4657" w:type="dxa"/>
          </w:tcPr>
          <w:p w:rsidR="00BE54E2" w:rsidRPr="0034435B" w:rsidRDefault="00BE54E2" w:rsidP="00D73EFF">
            <w:pPr>
              <w:spacing w:line="276" w:lineRule="auto"/>
              <w:textAlignment w:val="center"/>
              <w:rPr>
                <w:color w:val="000000"/>
              </w:rPr>
            </w:pPr>
            <w:r w:rsidRPr="0034435B">
              <w:rPr>
                <w:color w:val="000000"/>
              </w:rPr>
              <w:t>Counts against GPA, and counts as hours attempted</w:t>
            </w:r>
          </w:p>
        </w:tc>
      </w:tr>
    </w:tbl>
    <w:p w:rsidR="00BE54E2" w:rsidRPr="0034435B" w:rsidRDefault="00BE54E2" w:rsidP="00BE54E2">
      <w:pPr>
        <w:jc w:val="center"/>
        <w:rPr>
          <w:b/>
          <w:bCs/>
          <w:color w:val="FF0000"/>
          <w:u w:val="single"/>
        </w:rPr>
      </w:pPr>
    </w:p>
    <w:p w:rsidR="00BE54E2" w:rsidRPr="0034435B" w:rsidRDefault="00BE54E2" w:rsidP="00BE54E2">
      <w:pPr>
        <w:autoSpaceDE w:val="0"/>
        <w:autoSpaceDN w:val="0"/>
        <w:adjustRightInd w:val="0"/>
        <w:rPr>
          <w:b/>
          <w:bCs/>
          <w:color w:val="000000"/>
        </w:rPr>
      </w:pPr>
    </w:p>
    <w:p w:rsidR="00BE54E2" w:rsidRPr="0034435B" w:rsidRDefault="00BE54E2" w:rsidP="00BE54E2">
      <w:pPr>
        <w:autoSpaceDE w:val="0"/>
        <w:autoSpaceDN w:val="0"/>
        <w:adjustRightInd w:val="0"/>
        <w:rPr>
          <w:b/>
          <w:bCs/>
          <w:color w:val="000000"/>
        </w:rPr>
      </w:pPr>
      <w:r w:rsidRPr="0034435B">
        <w:rPr>
          <w:b/>
          <w:bCs/>
          <w:color w:val="000000"/>
        </w:rPr>
        <w:t>LIBRARY SERVICES STATEMENT</w:t>
      </w:r>
    </w:p>
    <w:p w:rsidR="00BE54E2" w:rsidRPr="0034435B" w:rsidRDefault="00BE54E2" w:rsidP="00BE54E2">
      <w:pPr>
        <w:rPr>
          <w:iCs/>
        </w:rPr>
      </w:pPr>
      <w:r w:rsidRPr="0034435B">
        <w:rPr>
          <w:iCs/>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rsidR="00BE54E2" w:rsidRPr="0034435B" w:rsidRDefault="00BE54E2" w:rsidP="00BE54E2">
      <w:pPr>
        <w:rPr>
          <w:b/>
          <w:bCs/>
          <w:iCs/>
        </w:rPr>
      </w:pPr>
    </w:p>
    <w:p w:rsidR="00BE54E2" w:rsidRPr="0034435B" w:rsidRDefault="00BE54E2" w:rsidP="00BE54E2">
      <w:pPr>
        <w:rPr>
          <w:iCs/>
        </w:rPr>
      </w:pPr>
      <w:r w:rsidRPr="0034435B">
        <w:rPr>
          <w:iCs/>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fourteen days. You can also request direct assistance from a librarian by calling the University Campus. The library staff is dedicated to supporting all faculty and students, whether on campus or online. </w:t>
      </w:r>
    </w:p>
    <w:p w:rsidR="00BE54E2" w:rsidRPr="0034435B" w:rsidRDefault="00BE54E2" w:rsidP="00BE54E2">
      <w:pPr>
        <w:rPr>
          <w:b/>
        </w:rPr>
      </w:pPr>
    </w:p>
    <w:p w:rsidR="007C7659" w:rsidRDefault="007C7659" w:rsidP="00BE54E2">
      <w:pPr>
        <w:autoSpaceDE w:val="0"/>
        <w:autoSpaceDN w:val="0"/>
        <w:adjustRightInd w:val="0"/>
        <w:rPr>
          <w:b/>
          <w:bCs/>
        </w:rPr>
      </w:pPr>
    </w:p>
    <w:p w:rsidR="0018730B" w:rsidRDefault="0018730B" w:rsidP="00BE54E2">
      <w:pPr>
        <w:autoSpaceDE w:val="0"/>
        <w:autoSpaceDN w:val="0"/>
        <w:adjustRightInd w:val="0"/>
        <w:rPr>
          <w:b/>
          <w:bCs/>
        </w:rPr>
      </w:pPr>
    </w:p>
    <w:p w:rsidR="00BE54E2" w:rsidRPr="0034435B" w:rsidRDefault="00BE54E2" w:rsidP="00BE54E2">
      <w:pPr>
        <w:autoSpaceDE w:val="0"/>
        <w:autoSpaceDN w:val="0"/>
        <w:adjustRightInd w:val="0"/>
        <w:rPr>
          <w:b/>
          <w:bCs/>
        </w:rPr>
      </w:pPr>
      <w:r w:rsidRPr="0034435B">
        <w:rPr>
          <w:b/>
          <w:bCs/>
        </w:rPr>
        <w:lastRenderedPageBreak/>
        <w:t>AMERICANS WITH DISABILITIES ACT (ADA)</w:t>
      </w:r>
    </w:p>
    <w:p w:rsidR="00BE54E2" w:rsidRPr="0034435B" w:rsidRDefault="00BE54E2" w:rsidP="00BE54E2">
      <w:pPr>
        <w:autoSpaceDE w:val="0"/>
        <w:autoSpaceDN w:val="0"/>
        <w:adjustRightInd w:val="0"/>
        <w:rPr>
          <w:bCs/>
        </w:rPr>
      </w:pPr>
      <w:r w:rsidRPr="0034435B">
        <w:t>The Americans with Disabilities Act of 1990, as amended, and its implementing regulations provide that no qualified individual with a disability shall, on the basis of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 If you are an individual with a disability who may require assistance or accommodation in order to participate in or receive the benefit of a service, program, or activity, or if you desire more information, you may contact the Office of Student Life and Enrollment Management.</w:t>
      </w:r>
    </w:p>
    <w:p w:rsidR="00BE54E2" w:rsidRPr="0034435B" w:rsidRDefault="00BE54E2" w:rsidP="00BE54E2">
      <w:pPr>
        <w:pStyle w:val="Heading1"/>
        <w:rPr>
          <w:rFonts w:ascii="Times New Roman" w:hAnsi="Times New Roman"/>
          <w:bCs/>
        </w:rPr>
      </w:pPr>
    </w:p>
    <w:p w:rsidR="00BE54E2" w:rsidRPr="0034435B" w:rsidRDefault="0018730B" w:rsidP="0018730B">
      <w:pPr>
        <w:jc w:val="center"/>
        <w:rPr>
          <w:b/>
        </w:rPr>
      </w:pPr>
      <w:r w:rsidRPr="0034435B">
        <w:rPr>
          <w:b/>
        </w:rPr>
        <w:t>BEULAH HEIGHTS UNIVERSITY CORE VALUES</w:t>
      </w:r>
    </w:p>
    <w:p w:rsidR="00BE54E2" w:rsidRPr="007C7659" w:rsidRDefault="00BE54E2" w:rsidP="00BE54E2">
      <w:pPr>
        <w:spacing w:before="240"/>
        <w:rPr>
          <w:b/>
        </w:rPr>
      </w:pPr>
      <w:r w:rsidRPr="007C7659">
        <w:rPr>
          <w:b/>
        </w:rPr>
        <w:t>Biblical Inerrancy</w:t>
      </w:r>
    </w:p>
    <w:p w:rsidR="00BE54E2" w:rsidRPr="007C7659" w:rsidRDefault="00BE54E2" w:rsidP="00BE54E2">
      <w:r w:rsidRPr="007C7659">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rsidR="00BE54E2" w:rsidRPr="007C7659" w:rsidRDefault="00BE54E2" w:rsidP="00BE54E2">
      <w:pPr>
        <w:spacing w:before="240"/>
        <w:rPr>
          <w:b/>
        </w:rPr>
      </w:pPr>
      <w:r w:rsidRPr="007C7659">
        <w:rPr>
          <w:b/>
        </w:rPr>
        <w:t>Integrity</w:t>
      </w:r>
    </w:p>
    <w:p w:rsidR="00BE54E2" w:rsidRPr="007C7659" w:rsidRDefault="00BE54E2" w:rsidP="00BE54E2">
      <w:r w:rsidRPr="007C7659">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BE54E2" w:rsidRPr="007C7659" w:rsidRDefault="00BE54E2" w:rsidP="00BE54E2">
      <w:pPr>
        <w:spacing w:before="240"/>
        <w:rPr>
          <w:b/>
        </w:rPr>
      </w:pPr>
      <w:r w:rsidRPr="007C7659">
        <w:rPr>
          <w:b/>
        </w:rPr>
        <w:t>Global Missions</w:t>
      </w:r>
    </w:p>
    <w:p w:rsidR="00BE54E2" w:rsidRPr="007C7659" w:rsidRDefault="00BE54E2" w:rsidP="00BE54E2">
      <w:r w:rsidRPr="007C7659">
        <w:t xml:space="preserve">We are committed to implementing Christ's mandate to fulfill the great commission by stimulating and training Christians for evangelistic church planting, and support ministries through global evangelization. </w:t>
      </w:r>
    </w:p>
    <w:p w:rsidR="00BE54E2" w:rsidRPr="007C7659" w:rsidRDefault="00BE54E2" w:rsidP="00BE54E2">
      <w:pPr>
        <w:rPr>
          <w:b/>
        </w:rPr>
      </w:pPr>
    </w:p>
    <w:p w:rsidR="00BE54E2" w:rsidRPr="007C7659" w:rsidRDefault="00BE54E2" w:rsidP="00BE54E2">
      <w:pPr>
        <w:rPr>
          <w:b/>
        </w:rPr>
      </w:pPr>
      <w:r w:rsidRPr="007C7659">
        <w:rPr>
          <w:b/>
        </w:rPr>
        <w:t>Dedicated Servanthood</w:t>
      </w:r>
    </w:p>
    <w:p w:rsidR="00BE54E2" w:rsidRPr="007C7659" w:rsidRDefault="00BE54E2" w:rsidP="00BE54E2">
      <w:r w:rsidRPr="007C7659">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BE54E2" w:rsidRPr="007C7659" w:rsidRDefault="00BE54E2" w:rsidP="00BE54E2">
      <w:pPr>
        <w:rPr>
          <w:b/>
        </w:rPr>
      </w:pPr>
    </w:p>
    <w:p w:rsidR="00BE54E2" w:rsidRPr="007C7659" w:rsidRDefault="00BE54E2" w:rsidP="00BE54E2">
      <w:pPr>
        <w:rPr>
          <w:b/>
        </w:rPr>
      </w:pPr>
      <w:r w:rsidRPr="007C7659">
        <w:rPr>
          <w:b/>
        </w:rPr>
        <w:t>Diversity</w:t>
      </w:r>
    </w:p>
    <w:p w:rsidR="007C7659" w:rsidRDefault="00BE54E2" w:rsidP="00BE54E2">
      <w:r w:rsidRPr="007C7659">
        <w:t>We are committed to embracing and empowering multi-ethnic and multi-cultural Christian communities without regard to socio-economic status for purposes of fellowship, encouragement, edification and ministry.</w:t>
      </w:r>
    </w:p>
    <w:p w:rsidR="007C7659" w:rsidRDefault="007C7659">
      <w:r>
        <w:br w:type="page"/>
      </w:r>
    </w:p>
    <w:p w:rsidR="00BE54E2" w:rsidRPr="007C7659" w:rsidRDefault="007C7659" w:rsidP="007C7659">
      <w:pPr>
        <w:jc w:val="center"/>
        <w:rPr>
          <w:b/>
        </w:rPr>
      </w:pPr>
      <w:r w:rsidRPr="007C7659">
        <w:rPr>
          <w:b/>
        </w:rPr>
        <w:lastRenderedPageBreak/>
        <w:t>DETAILED COURSE SCHEDULE</w:t>
      </w:r>
    </w:p>
    <w:p w:rsidR="00193B72" w:rsidRDefault="00914171" w:rsidP="007C7659">
      <w:pPr>
        <w:jc w:val="center"/>
        <w:rPr>
          <w:spacing w:val="-3"/>
        </w:rPr>
      </w:pPr>
      <w:r w:rsidRPr="00193B72">
        <w:rPr>
          <w:spacing w:val="-3"/>
        </w:rPr>
        <w:t xml:space="preserve">All discussion board posts and assignments are due by Saturday midnight </w:t>
      </w:r>
    </w:p>
    <w:p w:rsidR="00914171" w:rsidRPr="00193B72" w:rsidRDefault="00914171" w:rsidP="007C7659">
      <w:pPr>
        <w:jc w:val="center"/>
        <w:rPr>
          <w:spacing w:val="-3"/>
        </w:rPr>
      </w:pPr>
      <w:proofErr w:type="gramStart"/>
      <w:r w:rsidRPr="00193B72">
        <w:rPr>
          <w:spacing w:val="-3"/>
        </w:rPr>
        <w:t>of</w:t>
      </w:r>
      <w:proofErr w:type="gramEnd"/>
      <w:r w:rsidRPr="00193B72">
        <w:rPr>
          <w:spacing w:val="-3"/>
        </w:rPr>
        <w:t xml:space="preserve"> the week they are assigned.</w:t>
      </w:r>
    </w:p>
    <w:p w:rsidR="007C7659" w:rsidRDefault="007C7659" w:rsidP="007C7659">
      <w:pPr>
        <w:rPr>
          <w:spacing w:val="-3"/>
        </w:rPr>
      </w:pPr>
    </w:p>
    <w:p w:rsidR="007C7659" w:rsidRPr="004035D4" w:rsidRDefault="00707F57" w:rsidP="00336A0B">
      <w:pPr>
        <w:spacing w:line="276" w:lineRule="auto"/>
        <w:rPr>
          <w:b/>
          <w:spacing w:val="-3"/>
        </w:rPr>
      </w:pPr>
      <w:r>
        <w:rPr>
          <w:b/>
          <w:spacing w:val="-3"/>
        </w:rPr>
        <w:t xml:space="preserve">Week 1: </w:t>
      </w:r>
    </w:p>
    <w:p w:rsidR="004035D4" w:rsidRDefault="004035D4" w:rsidP="00336A0B">
      <w:pPr>
        <w:spacing w:line="276" w:lineRule="auto"/>
        <w:ind w:left="720"/>
        <w:rPr>
          <w:spacing w:val="-3"/>
        </w:rPr>
      </w:pPr>
      <w:r>
        <w:rPr>
          <w:spacing w:val="-3"/>
        </w:rPr>
        <w:t>Review syllabus and overview of the program</w:t>
      </w:r>
    </w:p>
    <w:p w:rsidR="004035D4" w:rsidRPr="00ED2FB9" w:rsidRDefault="00707F57" w:rsidP="00193B72">
      <w:pPr>
        <w:spacing w:line="266" w:lineRule="auto"/>
        <w:ind w:left="720"/>
        <w:rPr>
          <w:i/>
          <w:spacing w:val="-3"/>
        </w:rPr>
      </w:pPr>
      <w:r>
        <w:rPr>
          <w:spacing w:val="-3"/>
        </w:rPr>
        <w:t>Rea</w:t>
      </w:r>
      <w:r w:rsidR="003421F2">
        <w:rPr>
          <w:spacing w:val="-3"/>
        </w:rPr>
        <w:t>d</w:t>
      </w:r>
      <w:r>
        <w:rPr>
          <w:spacing w:val="-3"/>
        </w:rPr>
        <w:t xml:space="preserve"> </w:t>
      </w:r>
      <w:r w:rsidR="004035D4">
        <w:rPr>
          <w:spacing w:val="-3"/>
        </w:rPr>
        <w:t xml:space="preserve">Chapter 1 </w:t>
      </w:r>
      <w:r w:rsidR="00ED2FB9">
        <w:rPr>
          <w:spacing w:val="-3"/>
        </w:rPr>
        <w:t xml:space="preserve">of </w:t>
      </w:r>
      <w:r w:rsidR="00ED2FB9">
        <w:rPr>
          <w:i/>
          <w:spacing w:val="-3"/>
        </w:rPr>
        <w:t>Organizational Leadership</w:t>
      </w:r>
    </w:p>
    <w:p w:rsidR="004035D4" w:rsidRDefault="00ED2FB9" w:rsidP="00193B72">
      <w:pPr>
        <w:spacing w:line="266" w:lineRule="auto"/>
        <w:ind w:left="720"/>
        <w:rPr>
          <w:i/>
          <w:spacing w:val="-3"/>
        </w:rPr>
      </w:pPr>
      <w:r>
        <w:rPr>
          <w:spacing w:val="-3"/>
        </w:rPr>
        <w:t xml:space="preserve">Read </w:t>
      </w:r>
      <w:r w:rsidR="00707F57">
        <w:rPr>
          <w:spacing w:val="-3"/>
        </w:rPr>
        <w:t>Chapter</w:t>
      </w:r>
      <w:r>
        <w:rPr>
          <w:spacing w:val="-3"/>
        </w:rPr>
        <w:t>s</w:t>
      </w:r>
      <w:r w:rsidR="00707F57">
        <w:rPr>
          <w:spacing w:val="-3"/>
        </w:rPr>
        <w:t xml:space="preserve"> </w:t>
      </w:r>
      <w:r w:rsidR="00A0670B">
        <w:rPr>
          <w:spacing w:val="-3"/>
        </w:rPr>
        <w:t xml:space="preserve">Introduction, </w:t>
      </w:r>
      <w:r w:rsidR="00707F57">
        <w:rPr>
          <w:spacing w:val="-3"/>
        </w:rPr>
        <w:t>1</w:t>
      </w:r>
      <w:r w:rsidR="00A0670B">
        <w:rPr>
          <w:spacing w:val="-3"/>
        </w:rPr>
        <w:t>,</w:t>
      </w:r>
      <w:r w:rsidR="00707F57">
        <w:rPr>
          <w:spacing w:val="-3"/>
        </w:rPr>
        <w:t xml:space="preserve"> &amp; 2</w:t>
      </w:r>
      <w:r>
        <w:rPr>
          <w:spacing w:val="-3"/>
        </w:rPr>
        <w:t xml:space="preserve"> of </w:t>
      </w:r>
      <w:r>
        <w:rPr>
          <w:i/>
          <w:spacing w:val="-3"/>
        </w:rPr>
        <w:t>Servants and Fools</w:t>
      </w:r>
    </w:p>
    <w:p w:rsidR="007B51E8" w:rsidRDefault="007B51E8" w:rsidP="00193B72">
      <w:pPr>
        <w:spacing w:after="240" w:line="266" w:lineRule="auto"/>
        <w:ind w:left="720"/>
        <w:rPr>
          <w:spacing w:val="-3"/>
        </w:rPr>
      </w:pPr>
      <w:r>
        <w:rPr>
          <w:spacing w:val="-3"/>
        </w:rPr>
        <w:t>Read “How to Write a Case Study”</w:t>
      </w:r>
      <w:r w:rsidR="00F228F4">
        <w:rPr>
          <w:spacing w:val="-3"/>
        </w:rPr>
        <w:t xml:space="preserve"> </w:t>
      </w:r>
    </w:p>
    <w:p w:rsidR="00FF5D88" w:rsidRPr="00FB10F4" w:rsidRDefault="00FF5D88" w:rsidP="00193B72">
      <w:pPr>
        <w:spacing w:after="240" w:line="266" w:lineRule="auto"/>
        <w:ind w:left="720"/>
        <w:rPr>
          <w:spacing w:val="-3"/>
        </w:rPr>
      </w:pPr>
      <w:r>
        <w:rPr>
          <w:b/>
          <w:spacing w:val="-3"/>
        </w:rPr>
        <w:t xml:space="preserve">Case Study: </w:t>
      </w:r>
      <w:r>
        <w:rPr>
          <w:spacing w:val="-3"/>
        </w:rPr>
        <w:t xml:space="preserve">After </w:t>
      </w:r>
      <w:r w:rsidR="00FB10F4">
        <w:rPr>
          <w:i/>
          <w:spacing w:val="-3"/>
        </w:rPr>
        <w:t xml:space="preserve">carefully </w:t>
      </w:r>
      <w:r w:rsidR="00FB10F4">
        <w:rPr>
          <w:spacing w:val="-3"/>
        </w:rPr>
        <w:t xml:space="preserve">and </w:t>
      </w:r>
      <w:r w:rsidR="00FB10F4">
        <w:rPr>
          <w:i/>
          <w:spacing w:val="-3"/>
        </w:rPr>
        <w:t xml:space="preserve">thoroughly </w:t>
      </w:r>
      <w:r w:rsidR="00FB10F4">
        <w:rPr>
          <w:spacing w:val="-3"/>
        </w:rPr>
        <w:t xml:space="preserve">reading the “How to Write a </w:t>
      </w:r>
      <w:r w:rsidR="00193B72">
        <w:rPr>
          <w:spacing w:val="-3"/>
        </w:rPr>
        <w:t xml:space="preserve">Graduate Level Bible </w:t>
      </w:r>
      <w:r w:rsidR="00FB10F4">
        <w:rPr>
          <w:spacing w:val="-3"/>
        </w:rPr>
        <w:t xml:space="preserve">Case Study” document, write a short case study on the leadership failures of Adam in the Garden of Eden.  This </w:t>
      </w:r>
      <w:r w:rsidR="00403CD8">
        <w:rPr>
          <w:spacing w:val="-3"/>
        </w:rPr>
        <w:t xml:space="preserve">assignment </w:t>
      </w:r>
      <w:r w:rsidR="00FB10F4">
        <w:rPr>
          <w:spacing w:val="-3"/>
        </w:rPr>
        <w:t xml:space="preserve">should be </w:t>
      </w:r>
      <w:r w:rsidR="00AF4B6E">
        <w:rPr>
          <w:spacing w:val="-3"/>
        </w:rPr>
        <w:t xml:space="preserve">2-4 </w:t>
      </w:r>
      <w:r w:rsidR="00FB10F4">
        <w:rPr>
          <w:spacing w:val="-3"/>
        </w:rPr>
        <w:t>page</w:t>
      </w:r>
      <w:r w:rsidR="00AF4B6E">
        <w:rPr>
          <w:spacing w:val="-3"/>
        </w:rPr>
        <w:t>s</w:t>
      </w:r>
      <w:r w:rsidR="00FB10F4">
        <w:rPr>
          <w:spacing w:val="-3"/>
        </w:rPr>
        <w:t xml:space="preserve">, </w:t>
      </w:r>
      <w:r w:rsidR="00AF4B6E">
        <w:rPr>
          <w:spacing w:val="-3"/>
        </w:rPr>
        <w:t xml:space="preserve">double </w:t>
      </w:r>
      <w:r w:rsidR="00FB10F4">
        <w:rPr>
          <w:spacing w:val="-3"/>
        </w:rPr>
        <w:t>spaced.  It does not require any sources other than the Bible</w:t>
      </w:r>
      <w:r w:rsidR="00403CD8">
        <w:rPr>
          <w:spacing w:val="-3"/>
        </w:rPr>
        <w:t>; however if</w:t>
      </w:r>
      <w:r w:rsidR="00AF4B6E">
        <w:rPr>
          <w:spacing w:val="-3"/>
        </w:rPr>
        <w:t xml:space="preserve"> sources are used they must </w:t>
      </w:r>
      <w:r w:rsidR="00FB10F4">
        <w:rPr>
          <w:spacing w:val="-3"/>
        </w:rPr>
        <w:t xml:space="preserve">be in </w:t>
      </w:r>
      <w:r w:rsidR="00AF4B6E">
        <w:rPr>
          <w:spacing w:val="-3"/>
        </w:rPr>
        <w:t xml:space="preserve">proper </w:t>
      </w:r>
      <w:r w:rsidR="00FB10F4">
        <w:rPr>
          <w:spacing w:val="-3"/>
        </w:rPr>
        <w:t xml:space="preserve">APA format, </w:t>
      </w:r>
      <w:r w:rsidR="00AF4B6E">
        <w:rPr>
          <w:spacing w:val="-3"/>
        </w:rPr>
        <w:t xml:space="preserve">and the paper </w:t>
      </w:r>
      <w:r w:rsidR="00FB10F4">
        <w:rPr>
          <w:spacing w:val="-3"/>
        </w:rPr>
        <w:t>must reflect graduate</w:t>
      </w:r>
      <w:r w:rsidR="00403CD8">
        <w:rPr>
          <w:spacing w:val="-3"/>
        </w:rPr>
        <w:t xml:space="preserve"> level</w:t>
      </w:r>
      <w:r w:rsidR="00FB10F4">
        <w:rPr>
          <w:spacing w:val="-3"/>
        </w:rPr>
        <w:t xml:space="preserve"> grammar and punctuation.</w:t>
      </w:r>
    </w:p>
    <w:p w:rsidR="00707F57" w:rsidRPr="003C645E" w:rsidRDefault="00707F57" w:rsidP="00193B72">
      <w:pPr>
        <w:spacing w:line="266" w:lineRule="auto"/>
        <w:ind w:left="720"/>
        <w:rPr>
          <w:spacing w:val="-3"/>
        </w:rPr>
      </w:pPr>
      <w:r w:rsidRPr="00707F57">
        <w:rPr>
          <w:b/>
          <w:spacing w:val="-3"/>
        </w:rPr>
        <w:t>Discussion</w:t>
      </w:r>
      <w:r w:rsidR="003421F2">
        <w:rPr>
          <w:b/>
          <w:spacing w:val="-3"/>
        </w:rPr>
        <w:t xml:space="preserve"> (25 points)</w:t>
      </w:r>
      <w:r w:rsidR="009A6B81">
        <w:rPr>
          <w:b/>
          <w:spacing w:val="-3"/>
        </w:rPr>
        <w:t xml:space="preserve">:  </w:t>
      </w:r>
      <w:r w:rsidR="003C645E">
        <w:rPr>
          <w:spacing w:val="-3"/>
        </w:rPr>
        <w:t xml:space="preserve">The first two chapters in </w:t>
      </w:r>
      <w:r w:rsidR="003C645E">
        <w:rPr>
          <w:i/>
          <w:spacing w:val="-3"/>
        </w:rPr>
        <w:t>Servants and Fools</w:t>
      </w:r>
      <w:r w:rsidR="003C645E">
        <w:rPr>
          <w:spacing w:val="-3"/>
        </w:rPr>
        <w:t xml:space="preserve"> make some powerful and provocative statements about the church’s fascination with the topic of leadership.  Identify a passage or thought from these first two chapters that spoke most powerfully to you.  Discuss how it challenged you, or perhaps affirmed you, and discuss further how that passage aligns or deviates from what you may have already read or studied on the topic of leadership.</w:t>
      </w:r>
    </w:p>
    <w:p w:rsidR="00707F57" w:rsidRPr="00193B72" w:rsidRDefault="00707F57" w:rsidP="00193B72">
      <w:pPr>
        <w:spacing w:line="266" w:lineRule="auto"/>
        <w:rPr>
          <w:b/>
          <w:spacing w:val="-3"/>
          <w:sz w:val="16"/>
        </w:rPr>
      </w:pPr>
    </w:p>
    <w:p w:rsidR="00707F57" w:rsidRDefault="00707F57" w:rsidP="00193B72">
      <w:pPr>
        <w:tabs>
          <w:tab w:val="left" w:pos="2115"/>
        </w:tabs>
        <w:spacing w:line="266" w:lineRule="auto"/>
        <w:rPr>
          <w:b/>
          <w:spacing w:val="-3"/>
        </w:rPr>
      </w:pPr>
      <w:r>
        <w:rPr>
          <w:b/>
          <w:spacing w:val="-3"/>
        </w:rPr>
        <w:t>Week 2:</w:t>
      </w:r>
      <w:r w:rsidR="00193B72">
        <w:rPr>
          <w:b/>
          <w:spacing w:val="-3"/>
        </w:rPr>
        <w:tab/>
      </w:r>
    </w:p>
    <w:p w:rsidR="00ED2FB9" w:rsidRPr="00ED2FB9" w:rsidRDefault="00ED2FB9" w:rsidP="00193B72">
      <w:pPr>
        <w:spacing w:line="266" w:lineRule="auto"/>
        <w:ind w:left="720"/>
        <w:rPr>
          <w:i/>
          <w:spacing w:val="-3"/>
        </w:rPr>
      </w:pPr>
      <w:r>
        <w:rPr>
          <w:spacing w:val="-3"/>
        </w:rPr>
        <w:t xml:space="preserve">Read Chapters 2 &amp; 3 of </w:t>
      </w:r>
      <w:r>
        <w:rPr>
          <w:i/>
          <w:spacing w:val="-3"/>
        </w:rPr>
        <w:t>Organizational Leadership</w:t>
      </w:r>
    </w:p>
    <w:p w:rsidR="00ED2FB9" w:rsidRPr="00ED2FB9" w:rsidRDefault="00ED2FB9" w:rsidP="00193B72">
      <w:pPr>
        <w:spacing w:line="264" w:lineRule="auto"/>
        <w:ind w:left="720"/>
        <w:rPr>
          <w:i/>
          <w:spacing w:val="-3"/>
        </w:rPr>
      </w:pPr>
      <w:r>
        <w:rPr>
          <w:spacing w:val="-3"/>
        </w:rPr>
        <w:t xml:space="preserve">Read Chapters 3 &amp; 4 of </w:t>
      </w:r>
      <w:r>
        <w:rPr>
          <w:i/>
          <w:spacing w:val="-3"/>
        </w:rPr>
        <w:t>Servants and Fools</w:t>
      </w:r>
    </w:p>
    <w:p w:rsidR="00061960" w:rsidRDefault="00707F57" w:rsidP="00193B72">
      <w:pPr>
        <w:spacing w:after="240" w:line="264" w:lineRule="auto"/>
        <w:ind w:left="720"/>
        <w:rPr>
          <w:b/>
          <w:spacing w:val="-3"/>
        </w:rPr>
      </w:pPr>
      <w:r w:rsidRPr="00707F57">
        <w:rPr>
          <w:b/>
          <w:spacing w:val="-3"/>
        </w:rPr>
        <w:t xml:space="preserve">Case Study: </w:t>
      </w:r>
      <w:r w:rsidR="00ED2FB9">
        <w:rPr>
          <w:b/>
          <w:spacing w:val="-3"/>
        </w:rPr>
        <w:t xml:space="preserve">Moses as Leader </w:t>
      </w:r>
      <w:r w:rsidR="00AE0EB1">
        <w:rPr>
          <w:b/>
          <w:spacing w:val="-3"/>
        </w:rPr>
        <w:t xml:space="preserve">(Read Exodus 2-4; </w:t>
      </w:r>
      <w:r w:rsidR="00762697">
        <w:rPr>
          <w:b/>
          <w:spacing w:val="-3"/>
        </w:rPr>
        <w:t>16-19)</w:t>
      </w:r>
    </w:p>
    <w:p w:rsidR="00707F57" w:rsidRDefault="00707F57" w:rsidP="00193B72">
      <w:pPr>
        <w:spacing w:line="264" w:lineRule="auto"/>
        <w:ind w:left="720"/>
        <w:rPr>
          <w:spacing w:val="-3"/>
        </w:rPr>
      </w:pPr>
      <w:r w:rsidRPr="00707F57">
        <w:rPr>
          <w:b/>
          <w:spacing w:val="-3"/>
        </w:rPr>
        <w:t>Discussion</w:t>
      </w:r>
      <w:r w:rsidR="003421F2">
        <w:rPr>
          <w:b/>
          <w:spacing w:val="-3"/>
        </w:rPr>
        <w:t xml:space="preserve"> (25 points)</w:t>
      </w:r>
      <w:r w:rsidR="00061960">
        <w:rPr>
          <w:b/>
          <w:spacing w:val="-3"/>
        </w:rPr>
        <w:t xml:space="preserve">: </w:t>
      </w:r>
      <w:r w:rsidR="00D73EFF">
        <w:rPr>
          <w:spacing w:val="-3"/>
        </w:rPr>
        <w:t xml:space="preserve">Interact with the author of </w:t>
      </w:r>
      <w:r w:rsidR="00D73EFF">
        <w:rPr>
          <w:i/>
          <w:spacing w:val="-3"/>
        </w:rPr>
        <w:t xml:space="preserve">Servants and Fools. </w:t>
      </w:r>
      <w:r w:rsidR="00D73EFF">
        <w:rPr>
          <w:spacing w:val="-3"/>
        </w:rPr>
        <w:t>In Bores’ assessment of Moses he argues that sometimes the most important lessons in leadership from biblical leaders comes from their failures as much as from their success?  What key failures would you identify with a leader like King David, and what leadership lessons can be drawn from these failures?</w:t>
      </w:r>
    </w:p>
    <w:p w:rsidR="00707F57" w:rsidRPr="00193B72" w:rsidRDefault="00707F57" w:rsidP="00193B72">
      <w:pPr>
        <w:spacing w:line="264" w:lineRule="auto"/>
        <w:rPr>
          <w:sz w:val="16"/>
        </w:rPr>
      </w:pPr>
    </w:p>
    <w:p w:rsidR="00707F57" w:rsidRPr="00707F57" w:rsidRDefault="00707F57" w:rsidP="00193B72">
      <w:pPr>
        <w:pStyle w:val="NormalWeb"/>
        <w:spacing w:before="0" w:beforeAutospacing="0" w:after="0" w:afterAutospacing="0" w:line="264" w:lineRule="auto"/>
        <w:rPr>
          <w:b/>
          <w:spacing w:val="-3"/>
        </w:rPr>
      </w:pPr>
      <w:r>
        <w:rPr>
          <w:b/>
          <w:spacing w:val="-3"/>
        </w:rPr>
        <w:t>Week 3:</w:t>
      </w:r>
    </w:p>
    <w:p w:rsidR="00ED2FB9" w:rsidRPr="00ED2FB9" w:rsidRDefault="00ED2FB9" w:rsidP="00193B72">
      <w:pPr>
        <w:spacing w:line="264" w:lineRule="auto"/>
        <w:ind w:left="720"/>
        <w:rPr>
          <w:i/>
          <w:spacing w:val="-3"/>
        </w:rPr>
      </w:pPr>
      <w:r>
        <w:rPr>
          <w:spacing w:val="-3"/>
        </w:rPr>
        <w:t xml:space="preserve">Read Chapter 4 of </w:t>
      </w:r>
      <w:r>
        <w:rPr>
          <w:i/>
          <w:spacing w:val="-3"/>
        </w:rPr>
        <w:t>Organizational Leadership</w:t>
      </w:r>
    </w:p>
    <w:p w:rsidR="00ED2FB9" w:rsidRDefault="00ED2FB9" w:rsidP="00193B72">
      <w:pPr>
        <w:spacing w:line="264" w:lineRule="auto"/>
        <w:ind w:left="720"/>
        <w:rPr>
          <w:i/>
          <w:spacing w:val="-3"/>
        </w:rPr>
      </w:pPr>
      <w:r>
        <w:rPr>
          <w:spacing w:val="-3"/>
        </w:rPr>
        <w:t xml:space="preserve">Read Chapters 5 &amp; 6 of </w:t>
      </w:r>
      <w:r>
        <w:rPr>
          <w:i/>
          <w:spacing w:val="-3"/>
        </w:rPr>
        <w:t>Servants and Fools</w:t>
      </w:r>
    </w:p>
    <w:p w:rsidR="002459E7" w:rsidRDefault="004011CE" w:rsidP="00193B72">
      <w:pPr>
        <w:pStyle w:val="NormalWeb"/>
        <w:spacing w:before="0" w:beforeAutospacing="0" w:after="240" w:afterAutospacing="0" w:line="264" w:lineRule="auto"/>
        <w:ind w:left="720"/>
        <w:rPr>
          <w:b/>
          <w:spacing w:val="-3"/>
        </w:rPr>
      </w:pPr>
      <w:r w:rsidRPr="00707F57">
        <w:rPr>
          <w:b/>
          <w:spacing w:val="-3"/>
        </w:rPr>
        <w:t xml:space="preserve">Case Study: </w:t>
      </w:r>
      <w:r w:rsidR="00ED2FB9">
        <w:rPr>
          <w:b/>
          <w:spacing w:val="-3"/>
        </w:rPr>
        <w:t>Joshua as Leader</w:t>
      </w:r>
      <w:r w:rsidR="002B209B">
        <w:rPr>
          <w:b/>
          <w:spacing w:val="-3"/>
        </w:rPr>
        <w:t xml:space="preserve"> (Joshua 1-9)</w:t>
      </w:r>
    </w:p>
    <w:p w:rsidR="004011CE" w:rsidRPr="00401C4A" w:rsidRDefault="004011CE" w:rsidP="00193B72">
      <w:pPr>
        <w:spacing w:line="264" w:lineRule="auto"/>
        <w:ind w:left="720"/>
        <w:rPr>
          <w:spacing w:val="-3"/>
        </w:rPr>
      </w:pPr>
      <w:r w:rsidRPr="00707F57">
        <w:rPr>
          <w:b/>
          <w:spacing w:val="-3"/>
        </w:rPr>
        <w:t>Discussion</w:t>
      </w:r>
      <w:r w:rsidR="003421F2">
        <w:rPr>
          <w:b/>
          <w:spacing w:val="-3"/>
        </w:rPr>
        <w:t xml:space="preserve"> (25 points)</w:t>
      </w:r>
      <w:r w:rsidR="002459E7">
        <w:rPr>
          <w:b/>
          <w:spacing w:val="-3"/>
        </w:rPr>
        <w:t xml:space="preserve">: </w:t>
      </w:r>
      <w:r w:rsidR="00401C4A">
        <w:rPr>
          <w:spacing w:val="-3"/>
        </w:rPr>
        <w:t xml:space="preserve">In </w:t>
      </w:r>
      <w:r w:rsidR="007A6E13">
        <w:rPr>
          <w:spacing w:val="-3"/>
        </w:rPr>
        <w:t xml:space="preserve">the article, Hardgrove discusses the concept of </w:t>
      </w:r>
      <w:r w:rsidR="007A6E13">
        <w:rPr>
          <w:i/>
          <w:spacing w:val="-3"/>
        </w:rPr>
        <w:t xml:space="preserve">kenotic </w:t>
      </w:r>
      <w:r w:rsidR="007A6E13">
        <w:rPr>
          <w:spacing w:val="-3"/>
        </w:rPr>
        <w:t>leadership.  Summarize what kenotic leadership is, and comment on whether or not such leadership is possible or practical outside of a religious settings, such in business, politics, education, etc.</w:t>
      </w:r>
      <w:r w:rsidR="004E0F99">
        <w:rPr>
          <w:spacing w:val="-3"/>
        </w:rPr>
        <w:t xml:space="preserve">  Be sure to support your response with at least one scholarly source in addition to the article</w:t>
      </w:r>
    </w:p>
    <w:p w:rsidR="007C7659" w:rsidRPr="004011CE" w:rsidRDefault="00707F57" w:rsidP="00193B72">
      <w:pPr>
        <w:spacing w:before="240" w:line="264" w:lineRule="auto"/>
        <w:rPr>
          <w:b/>
          <w:spacing w:val="-3"/>
        </w:rPr>
      </w:pPr>
      <w:r>
        <w:rPr>
          <w:b/>
          <w:spacing w:val="-3"/>
        </w:rPr>
        <w:lastRenderedPageBreak/>
        <w:t>Week 4:</w:t>
      </w:r>
    </w:p>
    <w:p w:rsidR="00ED2FB9" w:rsidRPr="00ED2FB9" w:rsidRDefault="00ED2FB9" w:rsidP="00193B72">
      <w:pPr>
        <w:spacing w:line="264" w:lineRule="auto"/>
        <w:ind w:left="720"/>
        <w:rPr>
          <w:i/>
          <w:spacing w:val="-3"/>
        </w:rPr>
      </w:pPr>
      <w:r>
        <w:rPr>
          <w:spacing w:val="-3"/>
        </w:rPr>
        <w:t xml:space="preserve">Read Chapter 5 of </w:t>
      </w:r>
      <w:r>
        <w:rPr>
          <w:i/>
          <w:spacing w:val="-3"/>
        </w:rPr>
        <w:t>Organizational Leadership</w:t>
      </w:r>
    </w:p>
    <w:p w:rsidR="00ED2FB9" w:rsidRPr="00ED2FB9" w:rsidRDefault="00ED2FB9" w:rsidP="00193B72">
      <w:pPr>
        <w:spacing w:line="264" w:lineRule="auto"/>
        <w:ind w:left="720"/>
        <w:rPr>
          <w:i/>
          <w:spacing w:val="-3"/>
        </w:rPr>
      </w:pPr>
      <w:r>
        <w:rPr>
          <w:spacing w:val="-3"/>
        </w:rPr>
        <w:t xml:space="preserve">Read Chapters 7 &amp; 8 of </w:t>
      </w:r>
      <w:r>
        <w:rPr>
          <w:i/>
          <w:spacing w:val="-3"/>
        </w:rPr>
        <w:t>Servants and Fools</w:t>
      </w:r>
    </w:p>
    <w:p w:rsidR="002459E7" w:rsidRDefault="00914171" w:rsidP="00193B72">
      <w:pPr>
        <w:spacing w:after="240" w:line="264" w:lineRule="auto"/>
        <w:ind w:left="720"/>
        <w:rPr>
          <w:b/>
          <w:spacing w:val="-3"/>
        </w:rPr>
      </w:pPr>
      <w:r w:rsidRPr="00707F57">
        <w:rPr>
          <w:b/>
          <w:spacing w:val="-3"/>
        </w:rPr>
        <w:t xml:space="preserve">Case Study: </w:t>
      </w:r>
      <w:r w:rsidR="00ED2FB9">
        <w:rPr>
          <w:b/>
          <w:spacing w:val="-3"/>
        </w:rPr>
        <w:t>Deborah as Leader</w:t>
      </w:r>
      <w:r w:rsidR="00A03C3A">
        <w:rPr>
          <w:b/>
          <w:spacing w:val="-3"/>
        </w:rPr>
        <w:t xml:space="preserve"> (Judges 4-5)</w:t>
      </w:r>
    </w:p>
    <w:p w:rsidR="004F2AD2" w:rsidRDefault="00914171" w:rsidP="00193B72">
      <w:pPr>
        <w:spacing w:line="264" w:lineRule="auto"/>
        <w:ind w:left="720"/>
        <w:rPr>
          <w:spacing w:val="-3"/>
        </w:rPr>
      </w:pPr>
      <w:r w:rsidRPr="00707F57">
        <w:rPr>
          <w:b/>
          <w:spacing w:val="-3"/>
        </w:rPr>
        <w:t>Discussion</w:t>
      </w:r>
      <w:r w:rsidR="003421F2">
        <w:rPr>
          <w:b/>
          <w:spacing w:val="-3"/>
        </w:rPr>
        <w:t xml:space="preserve"> (25 points)</w:t>
      </w:r>
      <w:r w:rsidR="002459E7">
        <w:rPr>
          <w:b/>
          <w:spacing w:val="-3"/>
        </w:rPr>
        <w:t xml:space="preserve">: </w:t>
      </w:r>
      <w:r w:rsidR="004F2AD2">
        <w:rPr>
          <w:spacing w:val="-3"/>
        </w:rPr>
        <w:t xml:space="preserve">Please explore </w:t>
      </w:r>
      <w:r w:rsidR="00727B9A">
        <w:rPr>
          <w:spacing w:val="-3"/>
        </w:rPr>
        <w:t xml:space="preserve">and comment on </w:t>
      </w:r>
      <w:r w:rsidR="004F2AD2">
        <w:rPr>
          <w:spacing w:val="-3"/>
        </w:rPr>
        <w:t xml:space="preserve">what Burns (Chapter 5 of </w:t>
      </w:r>
      <w:r w:rsidR="004F2AD2">
        <w:rPr>
          <w:i/>
          <w:spacing w:val="-3"/>
        </w:rPr>
        <w:t>Organizational Leadership</w:t>
      </w:r>
      <w:r w:rsidR="004F2AD2">
        <w:rPr>
          <w:spacing w:val="-3"/>
        </w:rPr>
        <w:t>) means by the following statement: “. . . we find that organizations themselves are agents in the quantum world where they are understood best as organisms that reside within a complex web of internal and external relationships with myriad other agents” (p. 125).</w:t>
      </w:r>
    </w:p>
    <w:p w:rsidR="004F2AD2" w:rsidRDefault="004F2AD2" w:rsidP="00193B72">
      <w:pPr>
        <w:spacing w:line="264" w:lineRule="auto"/>
        <w:ind w:left="720"/>
        <w:rPr>
          <w:spacing w:val="-3"/>
        </w:rPr>
      </w:pPr>
    </w:p>
    <w:p w:rsidR="004F2AD2" w:rsidRPr="004F2AD2" w:rsidRDefault="004F2AD2" w:rsidP="00193B72">
      <w:pPr>
        <w:spacing w:line="264" w:lineRule="auto"/>
        <w:ind w:left="1440" w:hanging="720"/>
        <w:rPr>
          <w:spacing w:val="-3"/>
        </w:rPr>
      </w:pPr>
      <w:r>
        <w:rPr>
          <w:spacing w:val="-3"/>
        </w:rPr>
        <w:t xml:space="preserve">Burns, J. S. (2014). Christian leaders on the sea of complexity. In J. S. Burns, J. R. </w:t>
      </w:r>
      <w:proofErr w:type="spellStart"/>
      <w:r>
        <w:rPr>
          <w:spacing w:val="-3"/>
        </w:rPr>
        <w:t>Shoup</w:t>
      </w:r>
      <w:proofErr w:type="spellEnd"/>
      <w:r>
        <w:rPr>
          <w:spacing w:val="-3"/>
        </w:rPr>
        <w:t xml:space="preserve">, &amp; D. C. Simmons, Jr. </w:t>
      </w:r>
      <w:r>
        <w:rPr>
          <w:i/>
          <w:spacing w:val="-3"/>
        </w:rPr>
        <w:t xml:space="preserve">Organizational leadership: Foundations &amp; practices for Christians </w:t>
      </w:r>
      <w:r>
        <w:rPr>
          <w:spacing w:val="-3"/>
        </w:rPr>
        <w:t xml:space="preserve">(pp. 121-142). Downers Grove, IL: </w:t>
      </w:r>
      <w:proofErr w:type="spellStart"/>
      <w:r>
        <w:rPr>
          <w:spacing w:val="-3"/>
        </w:rPr>
        <w:t>InterVarsity</w:t>
      </w:r>
      <w:proofErr w:type="spellEnd"/>
      <w:r>
        <w:rPr>
          <w:spacing w:val="-3"/>
        </w:rPr>
        <w:t>.</w:t>
      </w:r>
    </w:p>
    <w:p w:rsidR="00707F57" w:rsidRDefault="00707F57" w:rsidP="00193B72">
      <w:pPr>
        <w:spacing w:line="264" w:lineRule="auto"/>
      </w:pPr>
    </w:p>
    <w:p w:rsidR="00707F57" w:rsidRDefault="00707F57" w:rsidP="00193B72">
      <w:pPr>
        <w:spacing w:line="264" w:lineRule="auto"/>
      </w:pPr>
      <w:r>
        <w:rPr>
          <w:b/>
        </w:rPr>
        <w:t>Week 5:</w:t>
      </w:r>
      <w:r w:rsidR="004011CE">
        <w:tab/>
      </w:r>
    </w:p>
    <w:p w:rsidR="00ED2FB9" w:rsidRPr="00ED2FB9" w:rsidRDefault="00ED2FB9" w:rsidP="00193B72">
      <w:pPr>
        <w:spacing w:line="264" w:lineRule="auto"/>
        <w:ind w:left="720"/>
        <w:rPr>
          <w:i/>
          <w:spacing w:val="-3"/>
        </w:rPr>
      </w:pPr>
      <w:r>
        <w:rPr>
          <w:spacing w:val="-3"/>
        </w:rPr>
        <w:t xml:space="preserve">Read Chapter </w:t>
      </w:r>
      <w:r w:rsidR="00D11951">
        <w:rPr>
          <w:spacing w:val="-3"/>
        </w:rPr>
        <w:t xml:space="preserve">6 </w:t>
      </w:r>
      <w:r>
        <w:rPr>
          <w:spacing w:val="-3"/>
        </w:rPr>
        <w:t xml:space="preserve">of </w:t>
      </w:r>
      <w:r>
        <w:rPr>
          <w:i/>
          <w:spacing w:val="-3"/>
        </w:rPr>
        <w:t>Organizational Leadership</w:t>
      </w:r>
    </w:p>
    <w:p w:rsidR="00ED2FB9" w:rsidRPr="00ED2FB9" w:rsidRDefault="00ED2FB9" w:rsidP="00193B72">
      <w:pPr>
        <w:spacing w:line="264" w:lineRule="auto"/>
        <w:ind w:left="720"/>
        <w:rPr>
          <w:i/>
          <w:spacing w:val="-3"/>
        </w:rPr>
      </w:pPr>
      <w:r>
        <w:rPr>
          <w:spacing w:val="-3"/>
        </w:rPr>
        <w:t xml:space="preserve">Read Chapters </w:t>
      </w:r>
      <w:r w:rsidR="0072660C">
        <w:rPr>
          <w:spacing w:val="-3"/>
        </w:rPr>
        <w:t>9 &amp; 10</w:t>
      </w:r>
      <w:r w:rsidR="00D11951">
        <w:rPr>
          <w:spacing w:val="-3"/>
        </w:rPr>
        <w:t xml:space="preserve"> </w:t>
      </w:r>
      <w:r>
        <w:rPr>
          <w:spacing w:val="-3"/>
        </w:rPr>
        <w:t xml:space="preserve">of </w:t>
      </w:r>
      <w:r>
        <w:rPr>
          <w:i/>
          <w:spacing w:val="-3"/>
        </w:rPr>
        <w:t>Servants and Fools</w:t>
      </w:r>
    </w:p>
    <w:p w:rsidR="002459E7" w:rsidRDefault="00914171" w:rsidP="00193B72">
      <w:pPr>
        <w:spacing w:after="240" w:line="264" w:lineRule="auto"/>
        <w:ind w:left="720"/>
        <w:rPr>
          <w:b/>
        </w:rPr>
      </w:pPr>
      <w:r w:rsidRPr="00914171">
        <w:rPr>
          <w:b/>
        </w:rPr>
        <w:t xml:space="preserve">Case Study: </w:t>
      </w:r>
      <w:r w:rsidR="00D11951">
        <w:rPr>
          <w:b/>
        </w:rPr>
        <w:t>David as Leader</w:t>
      </w:r>
      <w:r w:rsidR="00A03C3A">
        <w:rPr>
          <w:b/>
        </w:rPr>
        <w:t xml:space="preserve"> (2 Samuel 1-12)</w:t>
      </w:r>
    </w:p>
    <w:p w:rsidR="00914171" w:rsidRPr="00AB7B08" w:rsidRDefault="00914171" w:rsidP="00193B72">
      <w:pPr>
        <w:spacing w:line="264" w:lineRule="auto"/>
        <w:ind w:left="720"/>
      </w:pPr>
      <w:r w:rsidRPr="00914171">
        <w:rPr>
          <w:b/>
        </w:rPr>
        <w:t>Discussion</w:t>
      </w:r>
      <w:r w:rsidR="003421F2">
        <w:rPr>
          <w:b/>
        </w:rPr>
        <w:t xml:space="preserve"> </w:t>
      </w:r>
      <w:r w:rsidR="003421F2">
        <w:rPr>
          <w:b/>
          <w:spacing w:val="-3"/>
        </w:rPr>
        <w:t>(25 points)</w:t>
      </w:r>
      <w:r w:rsidR="004B3A8F">
        <w:rPr>
          <w:b/>
          <w:spacing w:val="-3"/>
        </w:rPr>
        <w:t xml:space="preserve">: </w:t>
      </w:r>
      <w:r w:rsidR="00AB7B08">
        <w:rPr>
          <w:spacing w:val="-3"/>
        </w:rPr>
        <w:t xml:space="preserve">In light of the reading assignment from </w:t>
      </w:r>
      <w:r w:rsidR="00AB7B08">
        <w:rPr>
          <w:i/>
          <w:spacing w:val="-3"/>
        </w:rPr>
        <w:t>Servants and Fools</w:t>
      </w:r>
      <w:r w:rsidR="00AB7B08">
        <w:rPr>
          <w:spacing w:val="-3"/>
        </w:rPr>
        <w:t xml:space="preserve"> (not just the reading from this week, but all the reading in chapters 1-9, identify two significant leadership implications that one can draw from the Old Testament and the position of the Old Testament concerning various kinds of leaders?</w:t>
      </w:r>
    </w:p>
    <w:p w:rsidR="004011CE" w:rsidRPr="001950D7" w:rsidRDefault="00290AD5" w:rsidP="00193B72">
      <w:pPr>
        <w:spacing w:line="264" w:lineRule="auto"/>
        <w:rPr>
          <w:spacing w:val="-3"/>
          <w:sz w:val="12"/>
        </w:rPr>
      </w:pPr>
      <w:r>
        <w:rPr>
          <w:spacing w:val="-3"/>
          <w:sz w:val="12"/>
        </w:rPr>
        <w:t xml:space="preserve"> </w:t>
      </w:r>
    </w:p>
    <w:p w:rsidR="007C7659" w:rsidRPr="004011CE" w:rsidRDefault="00707F57" w:rsidP="00193B72">
      <w:pPr>
        <w:spacing w:line="264" w:lineRule="auto"/>
        <w:rPr>
          <w:b/>
          <w:spacing w:val="-3"/>
        </w:rPr>
      </w:pPr>
      <w:r>
        <w:rPr>
          <w:b/>
          <w:spacing w:val="-3"/>
        </w:rPr>
        <w:t>Week 6:</w:t>
      </w:r>
    </w:p>
    <w:p w:rsidR="00D11951" w:rsidRPr="00ED2FB9" w:rsidRDefault="00D11951" w:rsidP="00193B72">
      <w:pPr>
        <w:spacing w:line="264" w:lineRule="auto"/>
        <w:ind w:left="720"/>
        <w:rPr>
          <w:i/>
          <w:spacing w:val="-3"/>
        </w:rPr>
      </w:pPr>
      <w:r>
        <w:rPr>
          <w:spacing w:val="-3"/>
        </w:rPr>
        <w:t xml:space="preserve">Read Chapter 7 of </w:t>
      </w:r>
      <w:r>
        <w:rPr>
          <w:i/>
          <w:spacing w:val="-3"/>
        </w:rPr>
        <w:t>Organizational Leadership</w:t>
      </w:r>
    </w:p>
    <w:p w:rsidR="00D11951" w:rsidRPr="00ED2FB9" w:rsidRDefault="00D11951" w:rsidP="00193B72">
      <w:pPr>
        <w:spacing w:line="264" w:lineRule="auto"/>
        <w:ind w:left="720"/>
        <w:rPr>
          <w:i/>
          <w:spacing w:val="-3"/>
        </w:rPr>
      </w:pPr>
      <w:r>
        <w:rPr>
          <w:spacing w:val="-3"/>
        </w:rPr>
        <w:t>Read Chapters 1</w:t>
      </w:r>
      <w:r w:rsidR="0072660C">
        <w:rPr>
          <w:spacing w:val="-3"/>
        </w:rPr>
        <w:t>1</w:t>
      </w:r>
      <w:r>
        <w:rPr>
          <w:spacing w:val="-3"/>
        </w:rPr>
        <w:t xml:space="preserve"> </w:t>
      </w:r>
      <w:r w:rsidR="0072660C">
        <w:rPr>
          <w:spacing w:val="-3"/>
        </w:rPr>
        <w:t>-</w:t>
      </w:r>
      <w:r>
        <w:rPr>
          <w:spacing w:val="-3"/>
        </w:rPr>
        <w:t xml:space="preserve"> 13 of </w:t>
      </w:r>
      <w:r>
        <w:rPr>
          <w:i/>
          <w:spacing w:val="-3"/>
        </w:rPr>
        <w:t>Servants and Fools</w:t>
      </w:r>
    </w:p>
    <w:p w:rsidR="00D11951" w:rsidRDefault="00D11951" w:rsidP="00193B72">
      <w:pPr>
        <w:spacing w:after="240" w:line="264" w:lineRule="auto"/>
        <w:ind w:left="720"/>
        <w:rPr>
          <w:b/>
        </w:rPr>
      </w:pPr>
      <w:r>
        <w:rPr>
          <w:b/>
        </w:rPr>
        <w:t>Case Study: Jesus as Leader</w:t>
      </w:r>
      <w:r w:rsidR="00A03C3A">
        <w:rPr>
          <w:b/>
        </w:rPr>
        <w:t xml:space="preserve"> (Matthew 28:16-20; </w:t>
      </w:r>
      <w:r w:rsidR="006E3306">
        <w:rPr>
          <w:b/>
        </w:rPr>
        <w:t>Luke 9-10; John 17</w:t>
      </w:r>
      <w:r w:rsidR="00A03C3A">
        <w:rPr>
          <w:b/>
        </w:rPr>
        <w:t>)</w:t>
      </w:r>
    </w:p>
    <w:p w:rsidR="00914171" w:rsidRPr="004B3A8F" w:rsidRDefault="00914171" w:rsidP="00193B72">
      <w:pPr>
        <w:spacing w:line="264" w:lineRule="auto"/>
        <w:ind w:left="720"/>
        <w:rPr>
          <w:spacing w:val="-3"/>
        </w:rPr>
      </w:pPr>
      <w:r w:rsidRPr="00914171">
        <w:rPr>
          <w:b/>
        </w:rPr>
        <w:t>Discussion</w:t>
      </w:r>
      <w:r w:rsidR="003421F2">
        <w:rPr>
          <w:b/>
        </w:rPr>
        <w:t xml:space="preserve"> </w:t>
      </w:r>
      <w:r w:rsidR="003421F2">
        <w:rPr>
          <w:b/>
          <w:spacing w:val="-3"/>
        </w:rPr>
        <w:t>(25 points)</w:t>
      </w:r>
      <w:r w:rsidR="004B3A8F">
        <w:rPr>
          <w:b/>
          <w:spacing w:val="-3"/>
        </w:rPr>
        <w:t xml:space="preserve">: </w:t>
      </w:r>
      <w:r w:rsidR="0079412D">
        <w:rPr>
          <w:b/>
          <w:spacing w:val="-3"/>
        </w:rPr>
        <w:t xml:space="preserve"> </w:t>
      </w:r>
      <w:r w:rsidR="0079412D">
        <w:rPr>
          <w:spacing w:val="-3"/>
        </w:rPr>
        <w:t xml:space="preserve">Discuss how Jesus used conflict as a tool in His mission as Messiah.  Did He avoid conflict, did He invite conflict, </w:t>
      </w:r>
      <w:r w:rsidR="00A01E99">
        <w:rPr>
          <w:spacing w:val="-3"/>
        </w:rPr>
        <w:t>or did</w:t>
      </w:r>
      <w:r w:rsidR="0079412D">
        <w:rPr>
          <w:spacing w:val="-3"/>
        </w:rPr>
        <w:t xml:space="preserve"> He initiate conflict</w:t>
      </w:r>
      <w:r w:rsidR="00A01E99">
        <w:rPr>
          <w:spacing w:val="-3"/>
        </w:rPr>
        <w:t xml:space="preserve"> at times</w:t>
      </w:r>
      <w:r w:rsidR="0079412D">
        <w:rPr>
          <w:spacing w:val="-3"/>
        </w:rPr>
        <w:t xml:space="preserve">?  </w:t>
      </w:r>
      <w:r w:rsidR="00A01E99">
        <w:rPr>
          <w:spacing w:val="-3"/>
        </w:rPr>
        <w:t>How does the example of Jesus inform a contemporary leader about the role of conflict in a leadership context?</w:t>
      </w:r>
    </w:p>
    <w:p w:rsidR="004B3A8F" w:rsidRPr="00405E20" w:rsidRDefault="004B3A8F" w:rsidP="00193B72">
      <w:pPr>
        <w:spacing w:line="264" w:lineRule="auto"/>
        <w:rPr>
          <w:spacing w:val="-3"/>
          <w:sz w:val="14"/>
        </w:rPr>
      </w:pPr>
    </w:p>
    <w:p w:rsidR="00707F57" w:rsidRPr="00707F57" w:rsidRDefault="00707F57" w:rsidP="00193B72">
      <w:pPr>
        <w:pStyle w:val="NormalWeb"/>
        <w:spacing w:before="0" w:beforeAutospacing="0" w:after="0" w:afterAutospacing="0" w:line="264" w:lineRule="auto"/>
        <w:rPr>
          <w:b/>
          <w:spacing w:val="-3"/>
        </w:rPr>
      </w:pPr>
      <w:r>
        <w:rPr>
          <w:b/>
          <w:spacing w:val="-3"/>
        </w:rPr>
        <w:t>Week 7:</w:t>
      </w:r>
      <w:r w:rsidR="00D11951">
        <w:rPr>
          <w:b/>
          <w:spacing w:val="-3"/>
        </w:rPr>
        <w:t xml:space="preserve"> </w:t>
      </w:r>
    </w:p>
    <w:p w:rsidR="00D11951" w:rsidRPr="00ED2FB9" w:rsidRDefault="00D11951" w:rsidP="00193B72">
      <w:pPr>
        <w:spacing w:line="264" w:lineRule="auto"/>
        <w:ind w:left="720"/>
        <w:rPr>
          <w:i/>
          <w:spacing w:val="-3"/>
        </w:rPr>
      </w:pPr>
      <w:r>
        <w:rPr>
          <w:spacing w:val="-3"/>
        </w:rPr>
        <w:t xml:space="preserve">Read Chapter 9 of </w:t>
      </w:r>
      <w:r>
        <w:rPr>
          <w:i/>
          <w:spacing w:val="-3"/>
        </w:rPr>
        <w:t>Organizational Leadership</w:t>
      </w:r>
    </w:p>
    <w:p w:rsidR="00D11951" w:rsidRPr="00ED2FB9" w:rsidRDefault="00D11951" w:rsidP="00193B72">
      <w:pPr>
        <w:spacing w:line="264" w:lineRule="auto"/>
        <w:ind w:left="720"/>
        <w:rPr>
          <w:i/>
          <w:spacing w:val="-3"/>
        </w:rPr>
      </w:pPr>
      <w:r>
        <w:rPr>
          <w:spacing w:val="-3"/>
        </w:rPr>
        <w:t xml:space="preserve">Read Chapters 14 &amp; 15 of </w:t>
      </w:r>
      <w:r>
        <w:rPr>
          <w:i/>
          <w:spacing w:val="-3"/>
        </w:rPr>
        <w:t>Servants and Fools</w:t>
      </w:r>
    </w:p>
    <w:p w:rsidR="002459E7" w:rsidRDefault="003421F2" w:rsidP="00193B72">
      <w:pPr>
        <w:spacing w:line="264" w:lineRule="auto"/>
        <w:ind w:left="720"/>
        <w:rPr>
          <w:b/>
          <w:spacing w:val="-3"/>
        </w:rPr>
      </w:pPr>
      <w:r>
        <w:rPr>
          <w:b/>
          <w:spacing w:val="-3"/>
        </w:rPr>
        <w:t xml:space="preserve">Case Study: </w:t>
      </w:r>
      <w:r w:rsidR="00D11951">
        <w:rPr>
          <w:b/>
          <w:spacing w:val="-3"/>
        </w:rPr>
        <w:t>Simon Peter as Leader</w:t>
      </w:r>
      <w:r w:rsidR="006E3306">
        <w:rPr>
          <w:b/>
          <w:spacing w:val="-3"/>
        </w:rPr>
        <w:t xml:space="preserve"> (Acts 2-5)</w:t>
      </w:r>
    </w:p>
    <w:p w:rsidR="00D11951" w:rsidRDefault="00D11951" w:rsidP="00193B72">
      <w:pPr>
        <w:spacing w:line="264" w:lineRule="auto"/>
      </w:pPr>
      <w:r w:rsidRPr="003D1BCD">
        <w:rPr>
          <w:b/>
        </w:rPr>
        <w:tab/>
      </w:r>
      <w:r>
        <w:t>Submit Research Paper (300 points)</w:t>
      </w:r>
    </w:p>
    <w:p w:rsidR="00193B72" w:rsidRPr="00193B72" w:rsidRDefault="00193B72" w:rsidP="00193B72">
      <w:pPr>
        <w:spacing w:line="264" w:lineRule="auto"/>
        <w:rPr>
          <w:sz w:val="18"/>
        </w:rPr>
      </w:pPr>
    </w:p>
    <w:p w:rsidR="004011CE" w:rsidRPr="00405E20" w:rsidRDefault="003421F2" w:rsidP="00193B72">
      <w:pPr>
        <w:spacing w:line="264" w:lineRule="auto"/>
        <w:ind w:left="720"/>
        <w:rPr>
          <w:spacing w:val="-3"/>
        </w:rPr>
      </w:pPr>
      <w:r>
        <w:rPr>
          <w:b/>
          <w:spacing w:val="-3"/>
        </w:rPr>
        <w:t>Discussion (25 points)</w:t>
      </w:r>
      <w:r w:rsidR="00FE7EE8">
        <w:rPr>
          <w:b/>
          <w:spacing w:val="-3"/>
        </w:rPr>
        <w:t xml:space="preserve">: </w:t>
      </w:r>
      <w:r w:rsidR="00AD708A">
        <w:rPr>
          <w:b/>
          <w:spacing w:val="-3"/>
        </w:rPr>
        <w:t xml:space="preserve"> </w:t>
      </w:r>
      <w:r w:rsidR="00405E20">
        <w:rPr>
          <w:spacing w:val="-3"/>
        </w:rPr>
        <w:t>Looking at “The Journey of the Christian Leader” (</w:t>
      </w:r>
      <w:r w:rsidR="00405E20">
        <w:rPr>
          <w:i/>
          <w:spacing w:val="-3"/>
        </w:rPr>
        <w:t xml:space="preserve">Organizational Leadership, </w:t>
      </w:r>
      <w:r w:rsidR="00405E20">
        <w:rPr>
          <w:spacing w:val="-3"/>
        </w:rPr>
        <w:t>pp. 236-243), which “mark” in this journey would be most difficult for the contemporary leader to make it through and why?</w:t>
      </w:r>
    </w:p>
    <w:p w:rsidR="002434B6" w:rsidRPr="001950D7" w:rsidRDefault="002434B6" w:rsidP="00336A0B">
      <w:pPr>
        <w:spacing w:line="276" w:lineRule="auto"/>
        <w:rPr>
          <w:spacing w:val="-3"/>
          <w:sz w:val="12"/>
        </w:rPr>
      </w:pPr>
    </w:p>
    <w:p w:rsidR="007C7659" w:rsidRPr="004011CE" w:rsidRDefault="00707F57" w:rsidP="00B64666">
      <w:pPr>
        <w:spacing w:before="240" w:line="276" w:lineRule="auto"/>
        <w:rPr>
          <w:b/>
          <w:spacing w:val="-3"/>
        </w:rPr>
      </w:pPr>
      <w:r>
        <w:rPr>
          <w:b/>
          <w:spacing w:val="-3"/>
        </w:rPr>
        <w:lastRenderedPageBreak/>
        <w:t>Week 8:</w:t>
      </w:r>
    </w:p>
    <w:p w:rsidR="00D11951" w:rsidRPr="00ED2FB9" w:rsidRDefault="00D11951" w:rsidP="00D11951">
      <w:pPr>
        <w:spacing w:line="276" w:lineRule="auto"/>
        <w:ind w:left="720"/>
        <w:rPr>
          <w:i/>
          <w:spacing w:val="-3"/>
        </w:rPr>
      </w:pPr>
      <w:r>
        <w:rPr>
          <w:spacing w:val="-3"/>
        </w:rPr>
        <w:t xml:space="preserve">Read Chapter 10 of </w:t>
      </w:r>
      <w:r>
        <w:rPr>
          <w:i/>
          <w:spacing w:val="-3"/>
        </w:rPr>
        <w:t>Organizational Leadership</w:t>
      </w:r>
    </w:p>
    <w:p w:rsidR="00D11951" w:rsidRPr="00ED2FB9" w:rsidRDefault="00D11951" w:rsidP="00D11951">
      <w:pPr>
        <w:spacing w:line="276" w:lineRule="auto"/>
        <w:ind w:left="720"/>
        <w:rPr>
          <w:i/>
          <w:spacing w:val="-3"/>
        </w:rPr>
      </w:pPr>
      <w:r>
        <w:rPr>
          <w:spacing w:val="-3"/>
        </w:rPr>
        <w:t xml:space="preserve">Read Chapters 16 &amp; 17 of </w:t>
      </w:r>
      <w:r>
        <w:rPr>
          <w:i/>
          <w:spacing w:val="-3"/>
        </w:rPr>
        <w:t>Servants and Fools</w:t>
      </w:r>
    </w:p>
    <w:p w:rsidR="00D11951" w:rsidRDefault="00707F57" w:rsidP="00193B72">
      <w:pPr>
        <w:spacing w:after="240" w:line="276" w:lineRule="auto"/>
        <w:rPr>
          <w:b/>
        </w:rPr>
      </w:pPr>
      <w:r>
        <w:tab/>
      </w:r>
      <w:r w:rsidR="00D11951">
        <w:rPr>
          <w:b/>
        </w:rPr>
        <w:t>Case Study: Paul as Leader</w:t>
      </w:r>
      <w:r w:rsidR="005256BC">
        <w:rPr>
          <w:b/>
        </w:rPr>
        <w:t xml:space="preserve"> (Acts 13-18)</w:t>
      </w:r>
    </w:p>
    <w:p w:rsidR="00FE7EE8" w:rsidRPr="00AD708A" w:rsidRDefault="00FE7EE8" w:rsidP="00802610">
      <w:pPr>
        <w:spacing w:line="276" w:lineRule="auto"/>
        <w:ind w:left="720"/>
      </w:pPr>
      <w:r w:rsidRPr="003D1BCD">
        <w:rPr>
          <w:b/>
        </w:rPr>
        <w:t>Discussion Board Post</w:t>
      </w:r>
      <w:r>
        <w:rPr>
          <w:b/>
        </w:rPr>
        <w:t xml:space="preserve"> </w:t>
      </w:r>
      <w:r>
        <w:rPr>
          <w:b/>
          <w:spacing w:val="-3"/>
        </w:rPr>
        <w:t>(25 points)</w:t>
      </w:r>
      <w:r w:rsidR="007354A2">
        <w:rPr>
          <w:b/>
          <w:spacing w:val="-3"/>
        </w:rPr>
        <w:t xml:space="preserve">: </w:t>
      </w:r>
      <w:r w:rsidR="00AD708A">
        <w:rPr>
          <w:spacing w:val="-3"/>
        </w:rPr>
        <w:t xml:space="preserve"> Reflection – Discuss two or three key insights on leadership that you gained from the discussion of “Biblical Leadership.”  Why were they important to you personally</w:t>
      </w:r>
      <w:r w:rsidR="00DC34BA">
        <w:rPr>
          <w:spacing w:val="-3"/>
        </w:rPr>
        <w:t>?</w:t>
      </w:r>
      <w:r w:rsidR="00AD708A">
        <w:rPr>
          <w:spacing w:val="-3"/>
        </w:rPr>
        <w:t xml:space="preserve">  (This is personal reflection and no scholarly support is necessary; however, if you cite a source do so in the correct format.)</w:t>
      </w:r>
    </w:p>
    <w:p w:rsidR="00DD3382" w:rsidRDefault="00DD3382" w:rsidP="00B745A8"/>
    <w:p w:rsidR="00802610" w:rsidRDefault="00802610"/>
    <w:p w:rsidR="002434B6" w:rsidRDefault="002434B6" w:rsidP="002434B6">
      <w:pPr>
        <w:jc w:val="center"/>
        <w:rPr>
          <w:b/>
        </w:rPr>
      </w:pPr>
      <w:r>
        <w:rPr>
          <w:b/>
        </w:rPr>
        <w:t>INSTRUCTION/RUBRIC FOR PAPERS</w:t>
      </w:r>
    </w:p>
    <w:p w:rsidR="001F40F7" w:rsidRDefault="001F40F7" w:rsidP="002434B6">
      <w:pPr>
        <w:jc w:val="center"/>
        <w:rPr>
          <w:b/>
        </w:rPr>
      </w:pPr>
    </w:p>
    <w:p w:rsidR="002434B6" w:rsidRDefault="0018730B" w:rsidP="00193B72">
      <w:pPr>
        <w:spacing w:line="480" w:lineRule="auto"/>
        <w:jc w:val="center"/>
        <w:rPr>
          <w:spacing w:val="-3"/>
        </w:rPr>
      </w:pPr>
      <w:r>
        <w:rPr>
          <w:b/>
        </w:rPr>
        <w:t xml:space="preserve">Case </w:t>
      </w:r>
      <w:r w:rsidRPr="007B51E8">
        <w:rPr>
          <w:b/>
        </w:rPr>
        <w:t xml:space="preserve">Studies </w:t>
      </w:r>
      <w:r w:rsidR="002434B6" w:rsidRPr="007B51E8">
        <w:rPr>
          <w:b/>
        </w:rPr>
        <w:t xml:space="preserve">on the </w:t>
      </w:r>
      <w:r w:rsidR="007B51E8" w:rsidRPr="007B51E8">
        <w:rPr>
          <w:b/>
        </w:rPr>
        <w:t>specified biblical character (400 points)</w:t>
      </w:r>
    </w:p>
    <w:p w:rsidR="002434B6" w:rsidRPr="007B51E8" w:rsidRDefault="003612F4" w:rsidP="007B51E8">
      <w:pPr>
        <w:pStyle w:val="ListParagraph"/>
        <w:numPr>
          <w:ilvl w:val="0"/>
          <w:numId w:val="29"/>
        </w:numPr>
        <w:spacing w:line="360" w:lineRule="auto"/>
        <w:rPr>
          <w:spacing w:val="-3"/>
        </w:rPr>
      </w:pPr>
      <w:r>
        <w:rPr>
          <w:spacing w:val="-3"/>
        </w:rPr>
        <w:t>Each Case Study is to be a 2</w:t>
      </w:r>
      <w:r w:rsidR="00946D16">
        <w:rPr>
          <w:spacing w:val="-3"/>
        </w:rPr>
        <w:t>-4</w:t>
      </w:r>
      <w:r w:rsidR="007B51E8" w:rsidRPr="007B51E8">
        <w:rPr>
          <w:spacing w:val="-3"/>
        </w:rPr>
        <w:t xml:space="preserve"> page </w:t>
      </w:r>
      <w:r w:rsidR="00B33031">
        <w:rPr>
          <w:spacing w:val="-3"/>
        </w:rPr>
        <w:t>paper, plus</w:t>
      </w:r>
      <w:r w:rsidR="002434B6" w:rsidRPr="007B51E8">
        <w:rPr>
          <w:spacing w:val="-3"/>
        </w:rPr>
        <w:t xml:space="preserve"> </w:t>
      </w:r>
      <w:r w:rsidR="007B51E8" w:rsidRPr="007B51E8">
        <w:rPr>
          <w:spacing w:val="-3"/>
        </w:rPr>
        <w:t xml:space="preserve">a </w:t>
      </w:r>
      <w:r w:rsidR="002434B6" w:rsidRPr="007B51E8">
        <w:rPr>
          <w:spacing w:val="-3"/>
        </w:rPr>
        <w:t xml:space="preserve">title page and References </w:t>
      </w:r>
      <w:r w:rsidR="007B51E8" w:rsidRPr="007B51E8">
        <w:rPr>
          <w:spacing w:val="-3"/>
        </w:rPr>
        <w:t xml:space="preserve">page </w:t>
      </w:r>
      <w:r w:rsidR="002434B6" w:rsidRPr="007B51E8">
        <w:rPr>
          <w:spacing w:val="-3"/>
        </w:rPr>
        <w:t>in proper APA format</w:t>
      </w:r>
      <w:r w:rsidR="00946D16">
        <w:rPr>
          <w:spacing w:val="-3"/>
        </w:rPr>
        <w:t xml:space="preserve"> (if resources other than the Bible are used)</w:t>
      </w:r>
      <w:r w:rsidR="002434B6" w:rsidRPr="007B51E8">
        <w:rPr>
          <w:spacing w:val="-3"/>
        </w:rPr>
        <w:t>.</w:t>
      </w:r>
    </w:p>
    <w:p w:rsidR="002434B6" w:rsidRPr="007B51E8" w:rsidRDefault="002434B6" w:rsidP="007B51E8">
      <w:pPr>
        <w:pStyle w:val="ListParagraph"/>
        <w:numPr>
          <w:ilvl w:val="0"/>
          <w:numId w:val="29"/>
        </w:numPr>
        <w:spacing w:line="360" w:lineRule="auto"/>
        <w:rPr>
          <w:spacing w:val="-3"/>
        </w:rPr>
      </w:pPr>
      <w:r w:rsidRPr="007B51E8">
        <w:rPr>
          <w:spacing w:val="-3"/>
        </w:rPr>
        <w:t xml:space="preserve">The student will be graded on content, grammar, punctuation, and </w:t>
      </w:r>
      <w:r w:rsidRPr="007B51E8">
        <w:rPr>
          <w:b/>
          <w:spacing w:val="-3"/>
        </w:rPr>
        <w:t xml:space="preserve">quality of </w:t>
      </w:r>
      <w:r w:rsidR="00B33031">
        <w:rPr>
          <w:b/>
          <w:spacing w:val="-3"/>
        </w:rPr>
        <w:t>leadership application in the case study</w:t>
      </w:r>
      <w:r w:rsidRPr="007B51E8">
        <w:rPr>
          <w:spacing w:val="-3"/>
        </w:rPr>
        <w:t>.</w:t>
      </w:r>
    </w:p>
    <w:p w:rsidR="002434B6" w:rsidRPr="007B51E8" w:rsidRDefault="002434B6" w:rsidP="007B51E8">
      <w:pPr>
        <w:pStyle w:val="ListParagraph"/>
        <w:numPr>
          <w:ilvl w:val="0"/>
          <w:numId w:val="29"/>
        </w:numPr>
        <w:spacing w:line="360" w:lineRule="auto"/>
        <w:rPr>
          <w:spacing w:val="-3"/>
        </w:rPr>
      </w:pPr>
      <w:r w:rsidRPr="007B51E8">
        <w:rPr>
          <w:spacing w:val="-3"/>
        </w:rPr>
        <w:t xml:space="preserve">Content: </w:t>
      </w:r>
      <w:r w:rsidRPr="007B51E8">
        <w:rPr>
          <w:spacing w:val="-3"/>
        </w:rPr>
        <w:tab/>
      </w:r>
      <w:r w:rsidR="008C4DDD">
        <w:rPr>
          <w:spacing w:val="-3"/>
        </w:rPr>
        <w:t>5</w:t>
      </w:r>
      <w:r w:rsidRPr="007B51E8">
        <w:rPr>
          <w:spacing w:val="-3"/>
        </w:rPr>
        <w:t>0 points</w:t>
      </w:r>
      <w:r w:rsidR="00F06FD3" w:rsidRPr="007B51E8">
        <w:rPr>
          <w:spacing w:val="-3"/>
        </w:rPr>
        <w:t xml:space="preserve"> – </w:t>
      </w:r>
      <w:r w:rsidR="008C4DDD">
        <w:rPr>
          <w:spacing w:val="-3"/>
        </w:rPr>
        <w:t xml:space="preserve">Writes the case </w:t>
      </w:r>
      <w:r w:rsidR="00F06FD3" w:rsidRPr="007B51E8">
        <w:rPr>
          <w:spacing w:val="-3"/>
        </w:rPr>
        <w:t>clearly and logically</w:t>
      </w:r>
    </w:p>
    <w:p w:rsidR="002434B6" w:rsidRPr="007B51E8" w:rsidRDefault="002434B6" w:rsidP="007B51E8">
      <w:pPr>
        <w:pStyle w:val="ListParagraph"/>
        <w:numPr>
          <w:ilvl w:val="0"/>
          <w:numId w:val="29"/>
        </w:numPr>
        <w:spacing w:line="360" w:lineRule="auto"/>
        <w:rPr>
          <w:spacing w:val="-3"/>
        </w:rPr>
      </w:pPr>
      <w:r w:rsidRPr="007B51E8">
        <w:rPr>
          <w:spacing w:val="-3"/>
        </w:rPr>
        <w:t>Grammar:</w:t>
      </w:r>
      <w:r w:rsidRPr="007B51E8">
        <w:rPr>
          <w:spacing w:val="-3"/>
        </w:rPr>
        <w:tab/>
      </w:r>
      <w:r w:rsidR="008C4DDD">
        <w:rPr>
          <w:spacing w:val="-3"/>
        </w:rPr>
        <w:t>2</w:t>
      </w:r>
      <w:r w:rsidRPr="007B51E8">
        <w:rPr>
          <w:spacing w:val="-3"/>
        </w:rPr>
        <w:t>0 points</w:t>
      </w:r>
      <w:r w:rsidR="00F06FD3" w:rsidRPr="007B51E8">
        <w:rPr>
          <w:spacing w:val="-3"/>
        </w:rPr>
        <w:t xml:space="preserve"> – Uses appropriate graduate level grammar and vocabulary</w:t>
      </w:r>
    </w:p>
    <w:p w:rsidR="002434B6" w:rsidRPr="007B51E8" w:rsidRDefault="002434B6" w:rsidP="007B51E8">
      <w:pPr>
        <w:pStyle w:val="ListParagraph"/>
        <w:numPr>
          <w:ilvl w:val="0"/>
          <w:numId w:val="29"/>
        </w:numPr>
        <w:spacing w:line="360" w:lineRule="auto"/>
        <w:rPr>
          <w:spacing w:val="-3"/>
        </w:rPr>
      </w:pPr>
      <w:r w:rsidRPr="007B51E8">
        <w:rPr>
          <w:spacing w:val="-3"/>
        </w:rPr>
        <w:t>Punctuation:</w:t>
      </w:r>
      <w:r w:rsidRPr="007B51E8">
        <w:rPr>
          <w:spacing w:val="-3"/>
        </w:rPr>
        <w:tab/>
        <w:t>10 points</w:t>
      </w:r>
      <w:r w:rsidR="00F06FD3" w:rsidRPr="007B51E8">
        <w:rPr>
          <w:spacing w:val="-3"/>
        </w:rPr>
        <w:t xml:space="preserve"> – One point deduction for each punctuation error, up to 10 points</w:t>
      </w:r>
    </w:p>
    <w:p w:rsidR="00F06FD3" w:rsidRPr="007B51E8" w:rsidRDefault="008C4DDD" w:rsidP="007B51E8">
      <w:pPr>
        <w:pStyle w:val="ListParagraph"/>
        <w:numPr>
          <w:ilvl w:val="0"/>
          <w:numId w:val="29"/>
        </w:numPr>
        <w:spacing w:line="276" w:lineRule="auto"/>
        <w:rPr>
          <w:spacing w:val="-3"/>
        </w:rPr>
      </w:pPr>
      <w:r>
        <w:rPr>
          <w:spacing w:val="-3"/>
        </w:rPr>
        <w:t>Questions:</w:t>
      </w:r>
      <w:r>
        <w:rPr>
          <w:spacing w:val="-3"/>
        </w:rPr>
        <w:tab/>
        <w:t>20 points – Provides thoughtful questions the will elicit groups discussion</w:t>
      </w:r>
    </w:p>
    <w:p w:rsidR="00ED1A9E" w:rsidRDefault="00F06FD3" w:rsidP="00A25EBD">
      <w:pPr>
        <w:spacing w:line="276" w:lineRule="auto"/>
        <w:ind w:left="2160" w:hanging="2160"/>
        <w:rPr>
          <w:spacing w:val="-3"/>
          <w:u w:val="single"/>
        </w:rPr>
      </w:pPr>
      <w:r w:rsidRPr="00F06FD3">
        <w:rPr>
          <w:spacing w:val="-3"/>
          <w:u w:val="single"/>
        </w:rPr>
        <w:tab/>
      </w:r>
      <w:r w:rsidR="007B51E8">
        <w:rPr>
          <w:spacing w:val="-3"/>
          <w:u w:val="single"/>
        </w:rPr>
        <w:t>____________________________________________________________</w:t>
      </w:r>
    </w:p>
    <w:p w:rsidR="002434B6" w:rsidRDefault="007B51E8" w:rsidP="001F40F7">
      <w:pPr>
        <w:spacing w:line="480" w:lineRule="auto"/>
        <w:ind w:left="2160" w:hanging="2160"/>
        <w:rPr>
          <w:b/>
          <w:spacing w:val="-3"/>
        </w:rPr>
      </w:pPr>
      <w:r>
        <w:rPr>
          <w:spacing w:val="-3"/>
        </w:rPr>
        <w:t xml:space="preserve">             </w:t>
      </w:r>
      <w:r w:rsidR="002434B6">
        <w:rPr>
          <w:spacing w:val="-3"/>
        </w:rPr>
        <w:t xml:space="preserve"> </w:t>
      </w:r>
      <w:r w:rsidR="002434B6" w:rsidRPr="002434B6">
        <w:rPr>
          <w:b/>
          <w:spacing w:val="-3"/>
        </w:rPr>
        <w:t xml:space="preserve">Total </w:t>
      </w:r>
      <w:r w:rsidR="002434B6">
        <w:rPr>
          <w:b/>
          <w:spacing w:val="-3"/>
        </w:rPr>
        <w:t xml:space="preserve">           </w:t>
      </w:r>
      <w:r w:rsidR="002434B6" w:rsidRPr="002434B6">
        <w:rPr>
          <w:b/>
          <w:spacing w:val="-3"/>
        </w:rPr>
        <w:t>100 points</w:t>
      </w:r>
    </w:p>
    <w:p w:rsidR="002434B6" w:rsidRDefault="002434B6" w:rsidP="00EF593E">
      <w:pPr>
        <w:spacing w:line="360" w:lineRule="auto"/>
        <w:rPr>
          <w:b/>
          <w:spacing w:val="-3"/>
        </w:rPr>
      </w:pPr>
    </w:p>
    <w:p w:rsidR="002434B6" w:rsidRDefault="002434B6" w:rsidP="00687D1D">
      <w:pPr>
        <w:spacing w:line="360" w:lineRule="auto"/>
        <w:jc w:val="center"/>
        <w:rPr>
          <w:b/>
          <w:spacing w:val="-3"/>
        </w:rPr>
      </w:pPr>
      <w:r>
        <w:rPr>
          <w:b/>
          <w:spacing w:val="-3"/>
        </w:rPr>
        <w:t>Research Paper</w:t>
      </w:r>
      <w:r w:rsidR="001F40F7">
        <w:rPr>
          <w:b/>
          <w:spacing w:val="-3"/>
        </w:rPr>
        <w:t xml:space="preserve"> (</w:t>
      </w:r>
      <w:r w:rsidR="007B51E8">
        <w:rPr>
          <w:b/>
          <w:spacing w:val="-3"/>
        </w:rPr>
        <w:t>2</w:t>
      </w:r>
      <w:r w:rsidR="001F40F7">
        <w:rPr>
          <w:b/>
          <w:spacing w:val="-3"/>
        </w:rPr>
        <w:t>00 points)</w:t>
      </w:r>
    </w:p>
    <w:p w:rsidR="001F40F7" w:rsidRDefault="00052C66" w:rsidP="00EF593E">
      <w:pPr>
        <w:spacing w:line="276" w:lineRule="auto"/>
        <w:rPr>
          <w:spacing w:val="-3"/>
        </w:rPr>
      </w:pPr>
      <w:r>
        <w:rPr>
          <w:spacing w:val="-3"/>
        </w:rPr>
        <w:t xml:space="preserve">This is to be a quality </w:t>
      </w:r>
      <w:r w:rsidR="00AC667F">
        <w:rPr>
          <w:spacing w:val="-3"/>
        </w:rPr>
        <w:t>1</w:t>
      </w:r>
      <w:r w:rsidR="003421F2">
        <w:rPr>
          <w:spacing w:val="-3"/>
        </w:rPr>
        <w:t>0</w:t>
      </w:r>
      <w:r w:rsidR="0042002D">
        <w:rPr>
          <w:spacing w:val="-3"/>
        </w:rPr>
        <w:t xml:space="preserve"> page paper that will highlight the leadership model of a biblical personality.  This is to be a person that was not part of the course study.  The student is to integrate leadership theory insights reviewed in LEAD 701 and from</w:t>
      </w:r>
      <w:r>
        <w:rPr>
          <w:spacing w:val="-3"/>
        </w:rPr>
        <w:t xml:space="preserve"> the reading assigned for</w:t>
      </w:r>
      <w:r w:rsidR="0042002D">
        <w:rPr>
          <w:spacing w:val="-3"/>
        </w:rPr>
        <w:t xml:space="preserve"> this course.  The stre</w:t>
      </w:r>
      <w:r w:rsidR="00D925A2">
        <w:rPr>
          <w:spacing w:val="-3"/>
        </w:rPr>
        <w:t>ngths and weaknesses of the chosen</w:t>
      </w:r>
      <w:r w:rsidR="0042002D">
        <w:rPr>
          <w:spacing w:val="-3"/>
        </w:rPr>
        <w:t xml:space="preserve"> leader should be identified and parallels with contemporary leaders should be identified and </w:t>
      </w:r>
      <w:r w:rsidR="00C21B64">
        <w:rPr>
          <w:spacing w:val="-3"/>
        </w:rPr>
        <w:t>highlighted</w:t>
      </w:r>
      <w:r w:rsidR="0042002D">
        <w:rPr>
          <w:spacing w:val="-3"/>
        </w:rPr>
        <w:t>.</w:t>
      </w:r>
      <w:r w:rsidR="00C21B64">
        <w:rPr>
          <w:spacing w:val="-3"/>
        </w:rPr>
        <w:t xml:space="preserve">  This is to be a scholarly paper that is written with a view to publishing and is to be submitted for publication to a religious or leadership journal.  </w:t>
      </w:r>
      <w:r w:rsidR="001F40F7">
        <w:rPr>
          <w:spacing w:val="-3"/>
        </w:rPr>
        <w:t xml:space="preserve">The paper is to be written in the latest edition of the </w:t>
      </w:r>
      <w:r w:rsidR="001F40F7" w:rsidRPr="001F40F7">
        <w:rPr>
          <w:i/>
          <w:spacing w:val="-3"/>
        </w:rPr>
        <w:t>APA Manual</w:t>
      </w:r>
      <w:r w:rsidR="001F40F7">
        <w:rPr>
          <w:spacing w:val="-3"/>
        </w:rPr>
        <w:t xml:space="preserve"> for writing (currently 6</w:t>
      </w:r>
      <w:r w:rsidR="001F40F7" w:rsidRPr="001F40F7">
        <w:rPr>
          <w:spacing w:val="-3"/>
          <w:vertAlign w:val="superscript"/>
        </w:rPr>
        <w:t>th</w:t>
      </w:r>
      <w:r w:rsidR="00C21B64">
        <w:rPr>
          <w:spacing w:val="-3"/>
        </w:rPr>
        <w:t xml:space="preserve"> edition</w:t>
      </w:r>
      <w:r w:rsidR="001F40F7">
        <w:rPr>
          <w:spacing w:val="-3"/>
        </w:rPr>
        <w:t>).</w:t>
      </w:r>
      <w:r w:rsidR="001F40F7">
        <w:rPr>
          <w:spacing w:val="-3"/>
        </w:rPr>
        <w:br w:type="page"/>
      </w:r>
    </w:p>
    <w:p w:rsidR="001F40F7" w:rsidRPr="00F16E26" w:rsidRDefault="001F40F7" w:rsidP="001F40F7">
      <w:pPr>
        <w:jc w:val="center"/>
      </w:pPr>
      <w:r w:rsidRPr="00F16E26">
        <w:lastRenderedPageBreak/>
        <w:t>Research Paper Grading Rubric</w:t>
      </w:r>
    </w:p>
    <w:p w:rsidR="001F40F7" w:rsidRPr="00F16E26" w:rsidRDefault="001F40F7" w:rsidP="001F40F7">
      <w:r w:rsidRPr="00F16E26">
        <w:t>Name:</w:t>
      </w:r>
      <w:r w:rsidRPr="00F16E26">
        <w:tab/>
      </w:r>
      <w:r w:rsidRPr="00F16E26">
        <w:tab/>
      </w:r>
      <w:r w:rsidRPr="00F16E26">
        <w:tab/>
      </w:r>
      <w:r w:rsidRPr="00F16E26">
        <w:tab/>
      </w:r>
      <w:r w:rsidRPr="00F16E26">
        <w:tab/>
      </w:r>
      <w:r w:rsidRPr="00F16E26">
        <w:tab/>
        <w:t>Course:</w:t>
      </w:r>
      <w:r w:rsidRPr="00F16E26">
        <w:tab/>
      </w:r>
      <w:r w:rsidRPr="00F16E26">
        <w:tab/>
      </w:r>
      <w:r w:rsidRPr="00F16E26">
        <w:tab/>
      </w:r>
      <w:r w:rsidRPr="00F16E26">
        <w:tab/>
        <w:t>Date:</w:t>
      </w:r>
    </w:p>
    <w:p w:rsidR="001F40F7" w:rsidRPr="00F16E26" w:rsidRDefault="001F40F7" w:rsidP="001F40F7">
      <w:pPr>
        <w:jc w:val="center"/>
        <w:rPr>
          <w:sz w:val="16"/>
          <w:szCs w:val="16"/>
        </w:rPr>
      </w:pPr>
      <w:r w:rsidRPr="00F16E26">
        <w:rPr>
          <w:sz w:val="16"/>
          <w:szCs w:val="16"/>
        </w:rPr>
        <w:t>(Daniel Tullos at Harding University is acknowledged for the basic structure of this form.)</w:t>
      </w:r>
    </w:p>
    <w:tbl>
      <w:tblPr>
        <w:tblStyle w:val="TableGrid"/>
        <w:tblW w:w="0" w:type="auto"/>
        <w:tblLook w:val="04A0" w:firstRow="1" w:lastRow="0" w:firstColumn="1" w:lastColumn="0" w:noHBand="0" w:noVBand="1"/>
      </w:tblPr>
      <w:tblGrid>
        <w:gridCol w:w="1556"/>
        <w:gridCol w:w="1561"/>
        <w:gridCol w:w="1561"/>
        <w:gridCol w:w="1564"/>
        <w:gridCol w:w="1561"/>
        <w:gridCol w:w="1547"/>
      </w:tblGrid>
      <w:tr w:rsidR="001F40F7" w:rsidTr="00F41462">
        <w:tc>
          <w:tcPr>
            <w:tcW w:w="1596" w:type="dxa"/>
          </w:tcPr>
          <w:p w:rsidR="001F40F7" w:rsidRPr="00F6206B" w:rsidRDefault="001F40F7" w:rsidP="00F41462">
            <w:pPr>
              <w:jc w:val="center"/>
              <w:rPr>
                <w:sz w:val="16"/>
                <w:szCs w:val="16"/>
              </w:rPr>
            </w:pPr>
            <w:r w:rsidRPr="00F6206B">
              <w:rPr>
                <w:sz w:val="16"/>
                <w:szCs w:val="16"/>
              </w:rPr>
              <w:t>CATEGORY</w:t>
            </w:r>
          </w:p>
        </w:tc>
        <w:tc>
          <w:tcPr>
            <w:tcW w:w="1596" w:type="dxa"/>
          </w:tcPr>
          <w:p w:rsidR="001F40F7" w:rsidRPr="0088758D" w:rsidRDefault="001F40F7" w:rsidP="00F41462">
            <w:pPr>
              <w:jc w:val="center"/>
              <w:rPr>
                <w:sz w:val="16"/>
                <w:szCs w:val="16"/>
              </w:rPr>
            </w:pPr>
            <w:r w:rsidRPr="0088758D">
              <w:rPr>
                <w:sz w:val="16"/>
                <w:szCs w:val="16"/>
              </w:rPr>
              <w:t>Unacceptable (Below Standards)</w:t>
            </w:r>
          </w:p>
        </w:tc>
        <w:tc>
          <w:tcPr>
            <w:tcW w:w="1596" w:type="dxa"/>
          </w:tcPr>
          <w:p w:rsidR="001F40F7" w:rsidRPr="0088758D" w:rsidRDefault="001F40F7" w:rsidP="00F41462">
            <w:pPr>
              <w:jc w:val="center"/>
              <w:rPr>
                <w:sz w:val="16"/>
                <w:szCs w:val="16"/>
              </w:rPr>
            </w:pPr>
            <w:r w:rsidRPr="0088758D">
              <w:rPr>
                <w:sz w:val="16"/>
                <w:szCs w:val="16"/>
              </w:rPr>
              <w:t>Acceptable (Meets Standards)</w:t>
            </w:r>
          </w:p>
        </w:tc>
        <w:tc>
          <w:tcPr>
            <w:tcW w:w="1596" w:type="dxa"/>
          </w:tcPr>
          <w:p w:rsidR="001F40F7" w:rsidRPr="0088758D" w:rsidRDefault="001F40F7" w:rsidP="00F41462">
            <w:pPr>
              <w:jc w:val="center"/>
              <w:rPr>
                <w:sz w:val="16"/>
                <w:szCs w:val="16"/>
              </w:rPr>
            </w:pPr>
            <w:r w:rsidRPr="0088758D">
              <w:rPr>
                <w:sz w:val="16"/>
                <w:szCs w:val="16"/>
              </w:rPr>
              <w:t>Good  (Occasionally Exceeds)</w:t>
            </w:r>
          </w:p>
        </w:tc>
        <w:tc>
          <w:tcPr>
            <w:tcW w:w="1596" w:type="dxa"/>
          </w:tcPr>
          <w:p w:rsidR="001F40F7" w:rsidRPr="0088758D" w:rsidRDefault="001F40F7" w:rsidP="00F41462">
            <w:pPr>
              <w:jc w:val="center"/>
              <w:rPr>
                <w:sz w:val="16"/>
                <w:szCs w:val="16"/>
              </w:rPr>
            </w:pPr>
            <w:r w:rsidRPr="0088758D">
              <w:rPr>
                <w:sz w:val="16"/>
                <w:szCs w:val="16"/>
              </w:rPr>
              <w:t>Excellent (Exceeds Standards)</w:t>
            </w:r>
          </w:p>
        </w:tc>
        <w:tc>
          <w:tcPr>
            <w:tcW w:w="1596" w:type="dxa"/>
          </w:tcPr>
          <w:p w:rsidR="001F40F7" w:rsidRPr="0088758D" w:rsidRDefault="001F40F7" w:rsidP="00F41462">
            <w:pPr>
              <w:jc w:val="center"/>
            </w:pPr>
            <w:r w:rsidRPr="0088758D">
              <w:t>SCORE</w:t>
            </w:r>
          </w:p>
        </w:tc>
      </w:tr>
      <w:tr w:rsidR="001F40F7" w:rsidTr="00F41462">
        <w:tc>
          <w:tcPr>
            <w:tcW w:w="1596" w:type="dxa"/>
          </w:tcPr>
          <w:p w:rsidR="001F40F7" w:rsidRDefault="001F40F7" w:rsidP="00F41462">
            <w:pPr>
              <w:jc w:val="center"/>
              <w:rPr>
                <w:sz w:val="16"/>
                <w:szCs w:val="16"/>
              </w:rPr>
            </w:pPr>
          </w:p>
        </w:tc>
        <w:tc>
          <w:tcPr>
            <w:tcW w:w="1596" w:type="dxa"/>
          </w:tcPr>
          <w:p w:rsidR="001F40F7" w:rsidRDefault="001F40F7" w:rsidP="00F41462">
            <w:pPr>
              <w:jc w:val="center"/>
              <w:rPr>
                <w:sz w:val="16"/>
                <w:szCs w:val="16"/>
              </w:rPr>
            </w:pPr>
            <w:r>
              <w:rPr>
                <w:sz w:val="16"/>
                <w:szCs w:val="16"/>
              </w:rPr>
              <w:t>30 points</w:t>
            </w:r>
          </w:p>
        </w:tc>
        <w:tc>
          <w:tcPr>
            <w:tcW w:w="1596" w:type="dxa"/>
          </w:tcPr>
          <w:p w:rsidR="001F40F7" w:rsidRDefault="001F40F7" w:rsidP="00F41462">
            <w:pPr>
              <w:jc w:val="center"/>
              <w:rPr>
                <w:sz w:val="16"/>
                <w:szCs w:val="16"/>
              </w:rPr>
            </w:pPr>
            <w:r>
              <w:rPr>
                <w:sz w:val="16"/>
                <w:szCs w:val="16"/>
              </w:rPr>
              <w:t>60 points</w:t>
            </w:r>
          </w:p>
        </w:tc>
        <w:tc>
          <w:tcPr>
            <w:tcW w:w="1596" w:type="dxa"/>
          </w:tcPr>
          <w:p w:rsidR="001F40F7" w:rsidRDefault="001F40F7" w:rsidP="00F41462">
            <w:pPr>
              <w:jc w:val="center"/>
              <w:rPr>
                <w:sz w:val="16"/>
                <w:szCs w:val="16"/>
              </w:rPr>
            </w:pPr>
            <w:r>
              <w:rPr>
                <w:sz w:val="16"/>
                <w:szCs w:val="16"/>
              </w:rPr>
              <w:t>90 points</w:t>
            </w:r>
          </w:p>
        </w:tc>
        <w:tc>
          <w:tcPr>
            <w:tcW w:w="1596" w:type="dxa"/>
          </w:tcPr>
          <w:p w:rsidR="001F40F7" w:rsidRDefault="001F40F7" w:rsidP="00F41462">
            <w:pPr>
              <w:jc w:val="center"/>
              <w:rPr>
                <w:sz w:val="16"/>
                <w:szCs w:val="16"/>
              </w:rPr>
            </w:pPr>
            <w:r>
              <w:rPr>
                <w:sz w:val="16"/>
                <w:szCs w:val="16"/>
              </w:rPr>
              <w:t>120 points</w:t>
            </w:r>
          </w:p>
        </w:tc>
        <w:tc>
          <w:tcPr>
            <w:tcW w:w="1596" w:type="dxa"/>
          </w:tcPr>
          <w:p w:rsidR="001F40F7" w:rsidRDefault="001F40F7" w:rsidP="00F41462">
            <w:pPr>
              <w:jc w:val="center"/>
              <w:rPr>
                <w:sz w:val="16"/>
                <w:szCs w:val="16"/>
              </w:rPr>
            </w:pPr>
          </w:p>
        </w:tc>
      </w:tr>
      <w:tr w:rsidR="001F40F7" w:rsidRPr="00F16E26" w:rsidTr="00F41462">
        <w:tc>
          <w:tcPr>
            <w:tcW w:w="1596" w:type="dxa"/>
          </w:tcPr>
          <w:p w:rsidR="001F40F7" w:rsidRPr="00F16E26" w:rsidRDefault="001F40F7" w:rsidP="00F41462">
            <w:pPr>
              <w:jc w:val="center"/>
              <w:rPr>
                <w:sz w:val="18"/>
                <w:szCs w:val="18"/>
              </w:rPr>
            </w:pPr>
            <w:r w:rsidRPr="00F16E26">
              <w:rPr>
                <w:sz w:val="18"/>
                <w:szCs w:val="18"/>
              </w:rPr>
              <w:t>Subject Matter</w:t>
            </w:r>
          </w:p>
        </w:tc>
        <w:tc>
          <w:tcPr>
            <w:tcW w:w="1596" w:type="dxa"/>
          </w:tcPr>
          <w:p w:rsidR="001F40F7" w:rsidRPr="00F16E26" w:rsidRDefault="001F40F7" w:rsidP="00F41462">
            <w:pPr>
              <w:rPr>
                <w:b/>
                <w:sz w:val="18"/>
                <w:szCs w:val="18"/>
              </w:rPr>
            </w:pPr>
            <w:r w:rsidRPr="00F16E26">
              <w:rPr>
                <w:sz w:val="18"/>
                <w:szCs w:val="18"/>
              </w:rPr>
              <w:t>Introduction does not convey topics, subtopics and thesis statement.</w:t>
            </w:r>
          </w:p>
          <w:p w:rsidR="001F40F7" w:rsidRPr="00F16E26" w:rsidRDefault="001F40F7" w:rsidP="00F41462">
            <w:pPr>
              <w:rPr>
                <w:b/>
                <w:sz w:val="18"/>
                <w:szCs w:val="18"/>
              </w:rPr>
            </w:pPr>
            <w:r w:rsidRPr="00F16E26">
              <w:rPr>
                <w:sz w:val="18"/>
                <w:szCs w:val="18"/>
              </w:rPr>
              <w:t>Paper is not logically organized and lacks transitions between sentences and paragraphs.</w:t>
            </w:r>
          </w:p>
          <w:p w:rsidR="001F40F7" w:rsidRPr="00F16E26" w:rsidRDefault="001F40F7" w:rsidP="00F41462">
            <w:pPr>
              <w:rPr>
                <w:b/>
                <w:sz w:val="18"/>
                <w:szCs w:val="18"/>
              </w:rPr>
            </w:pPr>
            <w:r w:rsidRPr="00F16E26">
              <w:rPr>
                <w:sz w:val="18"/>
                <w:szCs w:val="18"/>
              </w:rPr>
              <w:t>Sources are non-existent or not considered scholarly in nature.</w:t>
            </w:r>
          </w:p>
          <w:p w:rsidR="001F40F7" w:rsidRPr="00F16E26" w:rsidRDefault="001F40F7" w:rsidP="00F41462">
            <w:pPr>
              <w:rPr>
                <w:b/>
                <w:sz w:val="18"/>
                <w:szCs w:val="18"/>
              </w:rPr>
            </w:pPr>
            <w:r w:rsidRPr="00F16E26">
              <w:rPr>
                <w:sz w:val="18"/>
                <w:szCs w:val="18"/>
              </w:rPr>
              <w:t>Conclusion does not reiterate and support thesis statement.</w:t>
            </w:r>
          </w:p>
        </w:tc>
        <w:tc>
          <w:tcPr>
            <w:tcW w:w="1596" w:type="dxa"/>
          </w:tcPr>
          <w:p w:rsidR="001F40F7" w:rsidRPr="00F16E26" w:rsidRDefault="001F40F7" w:rsidP="00F41462">
            <w:pPr>
              <w:rPr>
                <w:b/>
                <w:sz w:val="18"/>
                <w:szCs w:val="18"/>
              </w:rPr>
            </w:pPr>
            <w:r w:rsidRPr="00F16E26">
              <w:rPr>
                <w:sz w:val="18"/>
                <w:szCs w:val="18"/>
              </w:rPr>
              <w:t>Introduction conveys a topic, vague subtopics, and a general thesis statement.</w:t>
            </w:r>
          </w:p>
          <w:p w:rsidR="001F40F7" w:rsidRPr="00F16E26" w:rsidRDefault="001F40F7" w:rsidP="00F41462">
            <w:pPr>
              <w:rPr>
                <w:b/>
                <w:sz w:val="18"/>
                <w:szCs w:val="18"/>
              </w:rPr>
            </w:pPr>
            <w:r w:rsidRPr="00F16E26">
              <w:rPr>
                <w:sz w:val="18"/>
                <w:szCs w:val="18"/>
              </w:rPr>
              <w:t xml:space="preserve">Paper discusses topics and subtopics but may be poorly organized; student attempts to provide transitions. </w:t>
            </w:r>
          </w:p>
          <w:p w:rsidR="001F40F7" w:rsidRPr="00F16E26" w:rsidRDefault="001F40F7" w:rsidP="00F41462">
            <w:pPr>
              <w:rPr>
                <w:b/>
                <w:sz w:val="18"/>
                <w:szCs w:val="18"/>
              </w:rPr>
            </w:pPr>
            <w:r w:rsidRPr="00F16E26">
              <w:rPr>
                <w:sz w:val="18"/>
                <w:szCs w:val="18"/>
              </w:rPr>
              <w:t>Sources are not peer-reviewed but are generally acceptable.</w:t>
            </w:r>
          </w:p>
          <w:p w:rsidR="001F40F7" w:rsidRPr="00F16E26" w:rsidRDefault="001F40F7" w:rsidP="00F41462">
            <w:pPr>
              <w:rPr>
                <w:b/>
                <w:sz w:val="18"/>
                <w:szCs w:val="18"/>
              </w:rPr>
            </w:pPr>
            <w:r w:rsidRPr="00F16E26">
              <w:rPr>
                <w:sz w:val="18"/>
                <w:szCs w:val="18"/>
              </w:rPr>
              <w:t>Conclusion does reintegrate key concepts and reinforces the thesis statement.</w:t>
            </w:r>
          </w:p>
        </w:tc>
        <w:tc>
          <w:tcPr>
            <w:tcW w:w="1596" w:type="dxa"/>
          </w:tcPr>
          <w:p w:rsidR="001F40F7" w:rsidRPr="00F16E26" w:rsidRDefault="001F40F7" w:rsidP="00F41462">
            <w:pPr>
              <w:rPr>
                <w:b/>
                <w:sz w:val="18"/>
                <w:szCs w:val="18"/>
              </w:rPr>
            </w:pPr>
            <w:r w:rsidRPr="00F16E26">
              <w:rPr>
                <w:sz w:val="18"/>
                <w:szCs w:val="18"/>
              </w:rPr>
              <w:t>Introduction clearly conveys topic, subtopic, and a general thesis statement.</w:t>
            </w:r>
          </w:p>
          <w:p w:rsidR="001F40F7" w:rsidRPr="00F16E26" w:rsidRDefault="001F40F7" w:rsidP="00F41462">
            <w:pPr>
              <w:rPr>
                <w:b/>
                <w:sz w:val="18"/>
                <w:szCs w:val="18"/>
              </w:rPr>
            </w:pPr>
            <w:r w:rsidRPr="00F16E26">
              <w:rPr>
                <w:sz w:val="18"/>
                <w:szCs w:val="18"/>
              </w:rPr>
              <w:t>Paper discusses topics and subtopics and is well organized with clear transitions.</w:t>
            </w:r>
          </w:p>
          <w:p w:rsidR="001F40F7" w:rsidRPr="00F16E26" w:rsidRDefault="001F40F7" w:rsidP="00F41462">
            <w:pPr>
              <w:rPr>
                <w:b/>
                <w:sz w:val="18"/>
                <w:szCs w:val="18"/>
              </w:rPr>
            </w:pPr>
            <w:r w:rsidRPr="00F16E26">
              <w:rPr>
                <w:sz w:val="18"/>
                <w:szCs w:val="18"/>
              </w:rPr>
              <w:t>Sources contain some elements of research that support the thesis statement.</w:t>
            </w:r>
          </w:p>
          <w:p w:rsidR="001F40F7" w:rsidRPr="00F16E26" w:rsidRDefault="001F40F7" w:rsidP="00F41462">
            <w:pPr>
              <w:rPr>
                <w:b/>
                <w:sz w:val="18"/>
                <w:szCs w:val="18"/>
              </w:rPr>
            </w:pPr>
            <w:r w:rsidRPr="00F16E26">
              <w:rPr>
                <w:sz w:val="18"/>
                <w:szCs w:val="18"/>
              </w:rPr>
              <w:t>Conclusion reflects a strong review of key ideas that clearly relate to the thesis statement.</w:t>
            </w:r>
          </w:p>
        </w:tc>
        <w:tc>
          <w:tcPr>
            <w:tcW w:w="1596" w:type="dxa"/>
          </w:tcPr>
          <w:p w:rsidR="001F40F7" w:rsidRPr="00F16E26" w:rsidRDefault="001F40F7" w:rsidP="00F41462">
            <w:pPr>
              <w:rPr>
                <w:b/>
                <w:sz w:val="18"/>
                <w:szCs w:val="18"/>
              </w:rPr>
            </w:pPr>
            <w:r w:rsidRPr="00F16E26">
              <w:rPr>
                <w:sz w:val="18"/>
                <w:szCs w:val="18"/>
              </w:rPr>
              <w:t>Introduction strongly conveys topic, subtopics, and specific thesis statement.</w:t>
            </w:r>
          </w:p>
          <w:p w:rsidR="001F40F7" w:rsidRPr="00F16E26" w:rsidRDefault="001F40F7" w:rsidP="00F41462">
            <w:pPr>
              <w:rPr>
                <w:b/>
                <w:sz w:val="18"/>
                <w:szCs w:val="18"/>
              </w:rPr>
            </w:pPr>
            <w:r w:rsidRPr="00F16E26">
              <w:rPr>
                <w:sz w:val="18"/>
                <w:szCs w:val="18"/>
              </w:rPr>
              <w:t>Paper clearly discusses topics and subtopics; it is strongly organized with transitions linking all topics.</w:t>
            </w:r>
          </w:p>
          <w:p w:rsidR="001F40F7" w:rsidRPr="00F16E26" w:rsidRDefault="001F40F7" w:rsidP="00F41462">
            <w:pPr>
              <w:rPr>
                <w:b/>
                <w:sz w:val="18"/>
                <w:szCs w:val="18"/>
              </w:rPr>
            </w:pPr>
            <w:r w:rsidRPr="00F16E26">
              <w:rPr>
                <w:sz w:val="18"/>
                <w:szCs w:val="18"/>
              </w:rPr>
              <w:t>Sources contain only peer-reviewed research.</w:t>
            </w:r>
          </w:p>
          <w:p w:rsidR="001F40F7" w:rsidRPr="00F16E26" w:rsidRDefault="001F40F7" w:rsidP="00F41462">
            <w:pPr>
              <w:rPr>
                <w:b/>
                <w:sz w:val="18"/>
                <w:szCs w:val="18"/>
              </w:rPr>
            </w:pPr>
            <w:r w:rsidRPr="00F16E26">
              <w:rPr>
                <w:sz w:val="18"/>
                <w:szCs w:val="18"/>
              </w:rPr>
              <w:t xml:space="preserve">Conclusion strongly reflects key points and integrates these ideas is the thesis statement. </w:t>
            </w:r>
          </w:p>
          <w:p w:rsidR="001F40F7" w:rsidRPr="00F16E26" w:rsidRDefault="001F40F7" w:rsidP="00F41462">
            <w:pPr>
              <w:rPr>
                <w:b/>
                <w:sz w:val="18"/>
                <w:szCs w:val="18"/>
              </w:rPr>
            </w:pPr>
          </w:p>
        </w:tc>
        <w:tc>
          <w:tcPr>
            <w:tcW w:w="1596" w:type="dxa"/>
          </w:tcPr>
          <w:p w:rsidR="001F40F7" w:rsidRPr="00F16E26" w:rsidRDefault="001F40F7" w:rsidP="00F41462">
            <w:pPr>
              <w:jc w:val="center"/>
              <w:rPr>
                <w:sz w:val="18"/>
                <w:szCs w:val="18"/>
              </w:rPr>
            </w:pPr>
            <w:r>
              <w:rPr>
                <w:sz w:val="18"/>
                <w:szCs w:val="18"/>
              </w:rPr>
              <w:t>12</w:t>
            </w:r>
            <w:r w:rsidRPr="00F16E26">
              <w:rPr>
                <w:sz w:val="18"/>
                <w:szCs w:val="18"/>
              </w:rPr>
              <w:t>0 points</w:t>
            </w:r>
          </w:p>
        </w:tc>
      </w:tr>
      <w:tr w:rsidR="001F40F7" w:rsidRPr="00F16E26" w:rsidTr="00F41462">
        <w:tc>
          <w:tcPr>
            <w:tcW w:w="1596" w:type="dxa"/>
          </w:tcPr>
          <w:p w:rsidR="001F40F7" w:rsidRPr="00F16E26" w:rsidRDefault="001F40F7" w:rsidP="00F41462">
            <w:pPr>
              <w:jc w:val="center"/>
              <w:rPr>
                <w:sz w:val="18"/>
                <w:szCs w:val="18"/>
              </w:rPr>
            </w:pPr>
          </w:p>
        </w:tc>
        <w:tc>
          <w:tcPr>
            <w:tcW w:w="1596" w:type="dxa"/>
          </w:tcPr>
          <w:p w:rsidR="001F40F7" w:rsidRPr="00F16E26" w:rsidRDefault="001F40F7" w:rsidP="00F41462">
            <w:pPr>
              <w:jc w:val="center"/>
              <w:rPr>
                <w:sz w:val="18"/>
                <w:szCs w:val="18"/>
              </w:rPr>
            </w:pPr>
            <w:r>
              <w:rPr>
                <w:sz w:val="18"/>
                <w:szCs w:val="18"/>
              </w:rPr>
              <w:t>22.5</w:t>
            </w:r>
            <w:r w:rsidRPr="00F16E26">
              <w:rPr>
                <w:sz w:val="18"/>
                <w:szCs w:val="18"/>
              </w:rPr>
              <w:t xml:space="preserve"> points</w:t>
            </w:r>
          </w:p>
        </w:tc>
        <w:tc>
          <w:tcPr>
            <w:tcW w:w="1596" w:type="dxa"/>
          </w:tcPr>
          <w:p w:rsidR="001F40F7" w:rsidRPr="00F16E26" w:rsidRDefault="001F40F7" w:rsidP="00F41462">
            <w:pPr>
              <w:jc w:val="center"/>
              <w:rPr>
                <w:sz w:val="18"/>
                <w:szCs w:val="18"/>
              </w:rPr>
            </w:pPr>
            <w:r>
              <w:rPr>
                <w:sz w:val="18"/>
                <w:szCs w:val="18"/>
              </w:rPr>
              <w:t>45</w:t>
            </w:r>
            <w:r w:rsidRPr="00F16E26">
              <w:rPr>
                <w:sz w:val="18"/>
                <w:szCs w:val="18"/>
              </w:rPr>
              <w:t xml:space="preserve"> points</w:t>
            </w:r>
          </w:p>
        </w:tc>
        <w:tc>
          <w:tcPr>
            <w:tcW w:w="1596" w:type="dxa"/>
          </w:tcPr>
          <w:p w:rsidR="001F40F7" w:rsidRPr="00F16E26" w:rsidRDefault="001F40F7" w:rsidP="00F41462">
            <w:pPr>
              <w:jc w:val="center"/>
              <w:rPr>
                <w:sz w:val="18"/>
                <w:szCs w:val="18"/>
              </w:rPr>
            </w:pPr>
            <w:r>
              <w:rPr>
                <w:sz w:val="18"/>
                <w:szCs w:val="18"/>
              </w:rPr>
              <w:t>67.5</w:t>
            </w:r>
            <w:r w:rsidRPr="00F16E26">
              <w:rPr>
                <w:sz w:val="18"/>
                <w:szCs w:val="18"/>
              </w:rPr>
              <w:t xml:space="preserve"> points</w:t>
            </w:r>
          </w:p>
        </w:tc>
        <w:tc>
          <w:tcPr>
            <w:tcW w:w="1596" w:type="dxa"/>
          </w:tcPr>
          <w:p w:rsidR="001F40F7" w:rsidRPr="00F16E26" w:rsidRDefault="001F40F7" w:rsidP="00F41462">
            <w:pPr>
              <w:jc w:val="center"/>
              <w:rPr>
                <w:sz w:val="18"/>
                <w:szCs w:val="18"/>
              </w:rPr>
            </w:pPr>
            <w:r>
              <w:rPr>
                <w:sz w:val="18"/>
                <w:szCs w:val="18"/>
              </w:rPr>
              <w:t>9</w:t>
            </w:r>
            <w:r w:rsidRPr="00F16E26">
              <w:rPr>
                <w:sz w:val="18"/>
                <w:szCs w:val="18"/>
              </w:rPr>
              <w:t>0 points</w:t>
            </w:r>
          </w:p>
        </w:tc>
        <w:tc>
          <w:tcPr>
            <w:tcW w:w="1596" w:type="dxa"/>
          </w:tcPr>
          <w:p w:rsidR="001F40F7" w:rsidRPr="00F16E26" w:rsidRDefault="001F40F7" w:rsidP="00F41462">
            <w:pPr>
              <w:jc w:val="center"/>
              <w:rPr>
                <w:sz w:val="18"/>
                <w:szCs w:val="18"/>
              </w:rPr>
            </w:pPr>
          </w:p>
        </w:tc>
      </w:tr>
      <w:tr w:rsidR="001F40F7" w:rsidRPr="00F16E26" w:rsidTr="00F41462">
        <w:tc>
          <w:tcPr>
            <w:tcW w:w="1596" w:type="dxa"/>
          </w:tcPr>
          <w:p w:rsidR="001F40F7" w:rsidRPr="00F16E26" w:rsidRDefault="001F40F7" w:rsidP="00F41462">
            <w:pPr>
              <w:jc w:val="center"/>
              <w:rPr>
                <w:sz w:val="18"/>
                <w:szCs w:val="18"/>
              </w:rPr>
            </w:pPr>
            <w:r w:rsidRPr="00F16E26">
              <w:rPr>
                <w:sz w:val="18"/>
                <w:szCs w:val="18"/>
              </w:rPr>
              <w:t>Grammar and Mechanics</w:t>
            </w:r>
          </w:p>
        </w:tc>
        <w:tc>
          <w:tcPr>
            <w:tcW w:w="1596" w:type="dxa"/>
          </w:tcPr>
          <w:p w:rsidR="001F40F7" w:rsidRPr="00F16E26" w:rsidRDefault="001F40F7" w:rsidP="00F41462">
            <w:pPr>
              <w:rPr>
                <w:b/>
                <w:sz w:val="18"/>
                <w:szCs w:val="18"/>
              </w:rPr>
            </w:pPr>
            <w:r w:rsidRPr="00F16E26">
              <w:rPr>
                <w:sz w:val="18"/>
                <w:szCs w:val="18"/>
              </w:rPr>
              <w:t>Grammatical errors, punctuation errors, and spelling errors significantly interfere with reading the paper.</w:t>
            </w:r>
          </w:p>
        </w:tc>
        <w:tc>
          <w:tcPr>
            <w:tcW w:w="1596" w:type="dxa"/>
          </w:tcPr>
          <w:p w:rsidR="001F40F7" w:rsidRPr="00F16E26" w:rsidRDefault="001F40F7" w:rsidP="00F41462">
            <w:pPr>
              <w:rPr>
                <w:b/>
                <w:sz w:val="18"/>
                <w:szCs w:val="18"/>
              </w:rPr>
            </w:pPr>
            <w:r w:rsidRPr="00F16E26">
              <w:rPr>
                <w:sz w:val="18"/>
                <w:szCs w:val="18"/>
              </w:rPr>
              <w:t>Few grammatical, spelling, and punctuation errors occur in the paper and do not interfere with reading the paper.</w:t>
            </w:r>
          </w:p>
        </w:tc>
        <w:tc>
          <w:tcPr>
            <w:tcW w:w="1596" w:type="dxa"/>
          </w:tcPr>
          <w:p w:rsidR="001F40F7" w:rsidRPr="00F16E26" w:rsidRDefault="001F40F7" w:rsidP="00F41462">
            <w:pPr>
              <w:rPr>
                <w:b/>
                <w:sz w:val="18"/>
                <w:szCs w:val="18"/>
              </w:rPr>
            </w:pPr>
            <w:r w:rsidRPr="00F16E26">
              <w:rPr>
                <w:sz w:val="18"/>
                <w:szCs w:val="18"/>
              </w:rPr>
              <w:t>Grammatical, spelling, and punctuation errors occur rarely in the paper and do not interfere with reading the paper.</w:t>
            </w:r>
          </w:p>
        </w:tc>
        <w:tc>
          <w:tcPr>
            <w:tcW w:w="1596" w:type="dxa"/>
          </w:tcPr>
          <w:p w:rsidR="001F40F7" w:rsidRPr="00F16E26" w:rsidRDefault="001F40F7" w:rsidP="00F41462">
            <w:pPr>
              <w:rPr>
                <w:b/>
                <w:sz w:val="18"/>
                <w:szCs w:val="18"/>
              </w:rPr>
            </w:pPr>
            <w:r w:rsidRPr="00F16E26">
              <w:rPr>
                <w:sz w:val="18"/>
                <w:szCs w:val="18"/>
              </w:rPr>
              <w:t>The paper is virtually free of grammatical, spelling, and punctuation errors.</w:t>
            </w:r>
          </w:p>
        </w:tc>
        <w:tc>
          <w:tcPr>
            <w:tcW w:w="1596" w:type="dxa"/>
          </w:tcPr>
          <w:p w:rsidR="001F40F7" w:rsidRPr="00F16E26" w:rsidRDefault="001F40F7" w:rsidP="00F41462">
            <w:pPr>
              <w:jc w:val="center"/>
              <w:rPr>
                <w:sz w:val="18"/>
                <w:szCs w:val="18"/>
              </w:rPr>
            </w:pPr>
            <w:r>
              <w:rPr>
                <w:sz w:val="18"/>
                <w:szCs w:val="18"/>
              </w:rPr>
              <w:t>9</w:t>
            </w:r>
            <w:r w:rsidRPr="00F16E26">
              <w:rPr>
                <w:sz w:val="18"/>
                <w:szCs w:val="18"/>
              </w:rPr>
              <w:t>0 points</w:t>
            </w:r>
          </w:p>
        </w:tc>
      </w:tr>
      <w:tr w:rsidR="001F40F7" w:rsidRPr="00F16E26" w:rsidTr="00F41462">
        <w:tc>
          <w:tcPr>
            <w:tcW w:w="1596" w:type="dxa"/>
          </w:tcPr>
          <w:p w:rsidR="001F40F7" w:rsidRPr="00F16E26" w:rsidRDefault="001F40F7" w:rsidP="00F41462">
            <w:pPr>
              <w:jc w:val="center"/>
              <w:rPr>
                <w:sz w:val="18"/>
                <w:szCs w:val="18"/>
              </w:rPr>
            </w:pPr>
          </w:p>
        </w:tc>
        <w:tc>
          <w:tcPr>
            <w:tcW w:w="1596" w:type="dxa"/>
          </w:tcPr>
          <w:p w:rsidR="001F40F7" w:rsidRPr="00F16E26" w:rsidRDefault="001F40F7" w:rsidP="00F41462">
            <w:pPr>
              <w:jc w:val="center"/>
              <w:rPr>
                <w:sz w:val="18"/>
                <w:szCs w:val="18"/>
              </w:rPr>
            </w:pPr>
            <w:r>
              <w:rPr>
                <w:sz w:val="18"/>
                <w:szCs w:val="18"/>
              </w:rPr>
              <w:t>22.5</w:t>
            </w:r>
            <w:r w:rsidRPr="00F16E26">
              <w:rPr>
                <w:sz w:val="18"/>
                <w:szCs w:val="18"/>
              </w:rPr>
              <w:t xml:space="preserve"> points</w:t>
            </w:r>
          </w:p>
        </w:tc>
        <w:tc>
          <w:tcPr>
            <w:tcW w:w="1596" w:type="dxa"/>
          </w:tcPr>
          <w:p w:rsidR="001F40F7" w:rsidRPr="00F16E26" w:rsidRDefault="001F40F7" w:rsidP="00F41462">
            <w:pPr>
              <w:jc w:val="center"/>
              <w:rPr>
                <w:sz w:val="18"/>
                <w:szCs w:val="18"/>
              </w:rPr>
            </w:pPr>
            <w:r>
              <w:rPr>
                <w:sz w:val="18"/>
                <w:szCs w:val="18"/>
              </w:rPr>
              <w:t>5</w:t>
            </w:r>
            <w:r w:rsidRPr="00F16E26">
              <w:rPr>
                <w:sz w:val="18"/>
                <w:szCs w:val="18"/>
              </w:rPr>
              <w:t>5 points</w:t>
            </w:r>
          </w:p>
        </w:tc>
        <w:tc>
          <w:tcPr>
            <w:tcW w:w="1596" w:type="dxa"/>
          </w:tcPr>
          <w:p w:rsidR="001F40F7" w:rsidRPr="00F16E26" w:rsidRDefault="001F40F7" w:rsidP="00F41462">
            <w:pPr>
              <w:jc w:val="center"/>
              <w:rPr>
                <w:sz w:val="18"/>
                <w:szCs w:val="18"/>
              </w:rPr>
            </w:pPr>
            <w:r>
              <w:rPr>
                <w:sz w:val="18"/>
                <w:szCs w:val="18"/>
              </w:rPr>
              <w:t>67.5</w:t>
            </w:r>
            <w:r w:rsidRPr="00F16E26">
              <w:rPr>
                <w:sz w:val="18"/>
                <w:szCs w:val="18"/>
              </w:rPr>
              <w:t xml:space="preserve"> points</w:t>
            </w:r>
          </w:p>
        </w:tc>
        <w:tc>
          <w:tcPr>
            <w:tcW w:w="1596" w:type="dxa"/>
          </w:tcPr>
          <w:p w:rsidR="001F40F7" w:rsidRPr="00F16E26" w:rsidRDefault="001F40F7" w:rsidP="00F41462">
            <w:pPr>
              <w:jc w:val="center"/>
              <w:rPr>
                <w:sz w:val="18"/>
                <w:szCs w:val="18"/>
              </w:rPr>
            </w:pPr>
            <w:r>
              <w:rPr>
                <w:sz w:val="18"/>
                <w:szCs w:val="18"/>
              </w:rPr>
              <w:t>9</w:t>
            </w:r>
            <w:r w:rsidRPr="00F16E26">
              <w:rPr>
                <w:sz w:val="18"/>
                <w:szCs w:val="18"/>
              </w:rPr>
              <w:t>0 points</w:t>
            </w:r>
          </w:p>
        </w:tc>
        <w:tc>
          <w:tcPr>
            <w:tcW w:w="1596" w:type="dxa"/>
          </w:tcPr>
          <w:p w:rsidR="001F40F7" w:rsidRPr="00F16E26" w:rsidRDefault="001F40F7" w:rsidP="00F41462">
            <w:pPr>
              <w:jc w:val="center"/>
              <w:rPr>
                <w:sz w:val="18"/>
                <w:szCs w:val="18"/>
              </w:rPr>
            </w:pPr>
          </w:p>
        </w:tc>
      </w:tr>
      <w:tr w:rsidR="001F40F7" w:rsidRPr="00F16E26" w:rsidTr="00F41462">
        <w:tc>
          <w:tcPr>
            <w:tcW w:w="1596" w:type="dxa"/>
          </w:tcPr>
          <w:p w:rsidR="001F40F7" w:rsidRPr="00F16E26" w:rsidRDefault="001F40F7" w:rsidP="00F41462">
            <w:pPr>
              <w:jc w:val="center"/>
              <w:rPr>
                <w:sz w:val="18"/>
                <w:szCs w:val="18"/>
              </w:rPr>
            </w:pPr>
            <w:r w:rsidRPr="00F16E26">
              <w:rPr>
                <w:sz w:val="18"/>
                <w:szCs w:val="18"/>
              </w:rPr>
              <w:t>APA Style, Citations, and References</w:t>
            </w:r>
          </w:p>
        </w:tc>
        <w:tc>
          <w:tcPr>
            <w:tcW w:w="1596" w:type="dxa"/>
          </w:tcPr>
          <w:p w:rsidR="001F40F7" w:rsidRPr="00F16E26" w:rsidRDefault="001F40F7" w:rsidP="00F41462">
            <w:pPr>
              <w:rPr>
                <w:b/>
                <w:sz w:val="18"/>
                <w:szCs w:val="18"/>
              </w:rPr>
            </w:pPr>
            <w:r w:rsidRPr="00F16E26">
              <w:rPr>
                <w:sz w:val="18"/>
                <w:szCs w:val="18"/>
              </w:rPr>
              <w:t>APA style errors with page format interfere with the reading of the paper.</w:t>
            </w:r>
          </w:p>
          <w:p w:rsidR="001F40F7" w:rsidRPr="00F16E26" w:rsidRDefault="001F40F7" w:rsidP="00F41462">
            <w:pPr>
              <w:rPr>
                <w:b/>
                <w:sz w:val="18"/>
                <w:szCs w:val="18"/>
              </w:rPr>
            </w:pPr>
            <w:r w:rsidRPr="00F16E26">
              <w:rPr>
                <w:sz w:val="18"/>
                <w:szCs w:val="18"/>
              </w:rPr>
              <w:t>Paper is informal in tone and word choice.</w:t>
            </w:r>
          </w:p>
          <w:p w:rsidR="001F40F7" w:rsidRPr="00F16E26" w:rsidRDefault="001F40F7" w:rsidP="00F41462">
            <w:pPr>
              <w:rPr>
                <w:b/>
                <w:sz w:val="18"/>
                <w:szCs w:val="18"/>
              </w:rPr>
            </w:pPr>
            <w:r w:rsidRPr="00F16E26">
              <w:rPr>
                <w:sz w:val="18"/>
                <w:szCs w:val="18"/>
              </w:rPr>
              <w:t>Errors with in-text citations and Reference page citations significantly detract while reading.</w:t>
            </w:r>
          </w:p>
        </w:tc>
        <w:tc>
          <w:tcPr>
            <w:tcW w:w="1596" w:type="dxa"/>
          </w:tcPr>
          <w:p w:rsidR="001F40F7" w:rsidRPr="00F16E26" w:rsidRDefault="001F40F7" w:rsidP="00F41462">
            <w:pPr>
              <w:rPr>
                <w:b/>
                <w:sz w:val="18"/>
                <w:szCs w:val="18"/>
              </w:rPr>
            </w:pPr>
            <w:r w:rsidRPr="00F16E26">
              <w:rPr>
                <w:sz w:val="18"/>
                <w:szCs w:val="18"/>
              </w:rPr>
              <w:t>APA style errors with page format are noticeable.</w:t>
            </w:r>
          </w:p>
          <w:p w:rsidR="001F40F7" w:rsidRPr="00F16E26" w:rsidRDefault="001F40F7" w:rsidP="00F41462">
            <w:pPr>
              <w:rPr>
                <w:b/>
                <w:sz w:val="18"/>
                <w:szCs w:val="18"/>
              </w:rPr>
            </w:pPr>
            <w:r w:rsidRPr="00F16E26">
              <w:rPr>
                <w:sz w:val="18"/>
                <w:szCs w:val="18"/>
              </w:rPr>
              <w:t>Paper is occasionally informal in tone and word choice.</w:t>
            </w:r>
          </w:p>
          <w:p w:rsidR="001F40F7" w:rsidRPr="00F16E26" w:rsidRDefault="001F40F7" w:rsidP="00F41462">
            <w:pPr>
              <w:rPr>
                <w:b/>
                <w:sz w:val="18"/>
                <w:szCs w:val="18"/>
              </w:rPr>
            </w:pPr>
            <w:r w:rsidRPr="00F16E26">
              <w:rPr>
                <w:sz w:val="18"/>
                <w:szCs w:val="18"/>
              </w:rPr>
              <w:t xml:space="preserve">Two sources are incorrectly written in either the in-text citations or on the References page. </w:t>
            </w:r>
          </w:p>
        </w:tc>
        <w:tc>
          <w:tcPr>
            <w:tcW w:w="1596" w:type="dxa"/>
          </w:tcPr>
          <w:p w:rsidR="001F40F7" w:rsidRPr="00F16E26" w:rsidRDefault="001F40F7" w:rsidP="00F41462">
            <w:pPr>
              <w:rPr>
                <w:b/>
                <w:sz w:val="18"/>
                <w:szCs w:val="18"/>
              </w:rPr>
            </w:pPr>
            <w:r w:rsidRPr="00F16E26">
              <w:rPr>
                <w:sz w:val="18"/>
                <w:szCs w:val="18"/>
              </w:rPr>
              <w:t>APA style errors with page format are rare.</w:t>
            </w:r>
          </w:p>
          <w:p w:rsidR="001F40F7" w:rsidRPr="00F16E26" w:rsidRDefault="001F40F7" w:rsidP="00F41462">
            <w:pPr>
              <w:rPr>
                <w:b/>
                <w:sz w:val="18"/>
                <w:szCs w:val="18"/>
              </w:rPr>
            </w:pPr>
            <w:r w:rsidRPr="00F16E26">
              <w:rPr>
                <w:sz w:val="18"/>
                <w:szCs w:val="18"/>
              </w:rPr>
              <w:t>Paper is written in a scholarly style.</w:t>
            </w:r>
          </w:p>
          <w:p w:rsidR="001F40F7" w:rsidRPr="00F16E26" w:rsidRDefault="001F40F7" w:rsidP="00F41462">
            <w:pPr>
              <w:rPr>
                <w:b/>
                <w:sz w:val="18"/>
                <w:szCs w:val="18"/>
              </w:rPr>
            </w:pPr>
            <w:r w:rsidRPr="00F16E26">
              <w:rPr>
                <w:sz w:val="18"/>
                <w:szCs w:val="18"/>
              </w:rPr>
              <w:t>One source is incorrectly written in either the in-text citation or on the References page.</w:t>
            </w:r>
          </w:p>
        </w:tc>
        <w:tc>
          <w:tcPr>
            <w:tcW w:w="1596" w:type="dxa"/>
          </w:tcPr>
          <w:p w:rsidR="001F40F7" w:rsidRPr="00F16E26" w:rsidRDefault="001F40F7" w:rsidP="00F41462">
            <w:pPr>
              <w:rPr>
                <w:b/>
                <w:sz w:val="18"/>
                <w:szCs w:val="18"/>
              </w:rPr>
            </w:pPr>
            <w:r w:rsidRPr="00F16E26">
              <w:rPr>
                <w:sz w:val="18"/>
                <w:szCs w:val="18"/>
              </w:rPr>
              <w:t>No APA errors are seen with page format.</w:t>
            </w:r>
          </w:p>
          <w:p w:rsidR="001F40F7" w:rsidRPr="00F16E26" w:rsidRDefault="001F40F7" w:rsidP="00F41462">
            <w:pPr>
              <w:rPr>
                <w:b/>
                <w:sz w:val="18"/>
                <w:szCs w:val="18"/>
              </w:rPr>
            </w:pPr>
            <w:r w:rsidRPr="00F16E26">
              <w:rPr>
                <w:sz w:val="18"/>
                <w:szCs w:val="18"/>
              </w:rPr>
              <w:t>Paper is written in a scholarly style.</w:t>
            </w:r>
          </w:p>
          <w:p w:rsidR="001F40F7" w:rsidRPr="00F16E26" w:rsidRDefault="001F40F7" w:rsidP="00F41462">
            <w:pPr>
              <w:rPr>
                <w:b/>
                <w:sz w:val="18"/>
                <w:szCs w:val="18"/>
              </w:rPr>
            </w:pPr>
            <w:r w:rsidRPr="00F16E26">
              <w:rPr>
                <w:sz w:val="18"/>
                <w:szCs w:val="18"/>
              </w:rPr>
              <w:t>All sources are correctly written in the in-text citation and on the References page.</w:t>
            </w:r>
          </w:p>
        </w:tc>
        <w:tc>
          <w:tcPr>
            <w:tcW w:w="1596" w:type="dxa"/>
          </w:tcPr>
          <w:p w:rsidR="001F40F7" w:rsidRPr="00F16E26" w:rsidRDefault="001F40F7" w:rsidP="00F41462">
            <w:pPr>
              <w:jc w:val="center"/>
              <w:rPr>
                <w:sz w:val="18"/>
                <w:szCs w:val="18"/>
              </w:rPr>
            </w:pPr>
            <w:r>
              <w:rPr>
                <w:sz w:val="18"/>
                <w:szCs w:val="18"/>
              </w:rPr>
              <w:t>9</w:t>
            </w:r>
            <w:r w:rsidRPr="00F16E26">
              <w:rPr>
                <w:sz w:val="18"/>
                <w:szCs w:val="18"/>
              </w:rPr>
              <w:t>0 points</w:t>
            </w:r>
          </w:p>
        </w:tc>
      </w:tr>
    </w:tbl>
    <w:p w:rsidR="001F40F7" w:rsidRDefault="001F40F7" w:rsidP="001F40F7">
      <w:pPr>
        <w:rPr>
          <w:sz w:val="18"/>
          <w:szCs w:val="18"/>
        </w:rPr>
      </w:pPr>
    </w:p>
    <w:p w:rsidR="00A25EBD" w:rsidRDefault="00A25EBD">
      <w:pPr>
        <w:rPr>
          <w:sz w:val="18"/>
          <w:szCs w:val="18"/>
        </w:rPr>
      </w:pPr>
      <w:r>
        <w:rPr>
          <w:sz w:val="18"/>
          <w:szCs w:val="18"/>
        </w:rPr>
        <w:br w:type="page"/>
      </w:r>
    </w:p>
    <w:p w:rsidR="00A25EBD" w:rsidRDefault="00A25EBD" w:rsidP="001F40F7">
      <w:pPr>
        <w:rPr>
          <w:b/>
          <w:szCs w:val="18"/>
        </w:rPr>
      </w:pPr>
      <w:r w:rsidRPr="00A25EBD">
        <w:rPr>
          <w:b/>
          <w:szCs w:val="18"/>
        </w:rPr>
        <w:lastRenderedPageBreak/>
        <w:t>Discussion Board Grading Rubric</w:t>
      </w:r>
    </w:p>
    <w:p w:rsidR="00A25EBD" w:rsidRPr="00A25EBD" w:rsidRDefault="00A25EBD" w:rsidP="001F40F7">
      <w:pPr>
        <w:rPr>
          <w:b/>
          <w:szCs w:val="18"/>
        </w:rPr>
      </w:pPr>
      <w:r>
        <w:rPr>
          <w:b/>
          <w:szCs w:val="18"/>
        </w:rPr>
        <w:t>Each week the total points for the Discussion Board is 25, for a total of 200 over 8 weeks</w:t>
      </w:r>
    </w:p>
    <w:p w:rsidR="00F06FD3" w:rsidRDefault="00F06FD3" w:rsidP="002434B6">
      <w:pPr>
        <w:rPr>
          <w:spacing w:val="-3"/>
        </w:rPr>
      </w:pPr>
    </w:p>
    <w:p w:rsidR="00A25EBD" w:rsidRDefault="00A25EBD" w:rsidP="002434B6">
      <w:pPr>
        <w:rPr>
          <w:spacing w:val="-3"/>
        </w:rPr>
      </w:pPr>
      <w:r>
        <w:rPr>
          <w:spacing w:val="-3"/>
        </w:rPr>
        <w:t xml:space="preserve">Each week the student must respond to the topic/question related to the case study.  </w:t>
      </w:r>
    </w:p>
    <w:p w:rsidR="00A25EBD" w:rsidRDefault="00A25EBD" w:rsidP="002434B6">
      <w:pPr>
        <w:rPr>
          <w:spacing w:val="-3"/>
        </w:rPr>
      </w:pPr>
      <w:r>
        <w:rPr>
          <w:spacing w:val="-3"/>
        </w:rPr>
        <w:t xml:space="preserve">Each original post must be at least </w:t>
      </w:r>
      <w:r w:rsidR="005D0A19">
        <w:rPr>
          <w:spacing w:val="-3"/>
        </w:rPr>
        <w:t>250</w:t>
      </w:r>
      <w:r>
        <w:rPr>
          <w:spacing w:val="-3"/>
        </w:rPr>
        <w:t xml:space="preserve"> words in length and formatted in proper APA format.</w:t>
      </w:r>
    </w:p>
    <w:p w:rsidR="00A25EBD" w:rsidRDefault="00A25EBD" w:rsidP="002434B6">
      <w:pPr>
        <w:rPr>
          <w:spacing w:val="-3"/>
        </w:rPr>
      </w:pPr>
      <w:r>
        <w:rPr>
          <w:spacing w:val="-3"/>
        </w:rPr>
        <w:t>Each initial post is worth 15 points (10 for responding to the topic/question + 5 for APA format</w:t>
      </w:r>
      <w:r w:rsidR="00EE0600">
        <w:rPr>
          <w:spacing w:val="-3"/>
        </w:rPr>
        <w:t>)</w:t>
      </w:r>
      <w:r>
        <w:rPr>
          <w:spacing w:val="-3"/>
        </w:rPr>
        <w:t>.</w:t>
      </w:r>
    </w:p>
    <w:p w:rsidR="00A25EBD" w:rsidRDefault="00A25EBD" w:rsidP="002434B6">
      <w:pPr>
        <w:rPr>
          <w:spacing w:val="-3"/>
        </w:rPr>
      </w:pPr>
    </w:p>
    <w:p w:rsidR="00A25EBD" w:rsidRDefault="00A25EBD" w:rsidP="002434B6">
      <w:pPr>
        <w:rPr>
          <w:spacing w:val="-3"/>
        </w:rPr>
      </w:pPr>
      <w:r>
        <w:rPr>
          <w:spacing w:val="-3"/>
        </w:rPr>
        <w:t xml:space="preserve">In addition, each week each student must respond to the post of </w:t>
      </w:r>
      <w:r w:rsidRPr="005D0A19">
        <w:rPr>
          <w:spacing w:val="-3"/>
          <w:highlight w:val="yellow"/>
        </w:rPr>
        <w:t>two other student</w:t>
      </w:r>
      <w:r w:rsidR="005D0A19" w:rsidRPr="005D0A19">
        <w:rPr>
          <w:spacing w:val="-3"/>
          <w:highlight w:val="yellow"/>
        </w:rPr>
        <w:t>s</w:t>
      </w:r>
      <w:r>
        <w:rPr>
          <w:spacing w:val="-3"/>
        </w:rPr>
        <w:t xml:space="preserve"> with a substantive reply.  The reply post must be at least 150 words, and each reply is worth 5 points each.</w:t>
      </w:r>
    </w:p>
    <w:p w:rsidR="00F06FD3" w:rsidRDefault="00F06FD3" w:rsidP="002434B6"/>
    <w:p w:rsidR="00965E9C" w:rsidRDefault="00965E9C" w:rsidP="002434B6">
      <w:r>
        <w:t>All posts must be submitted by Saturday of the week they are due, and any submitted after the deadline will not be graded.</w:t>
      </w:r>
    </w:p>
    <w:p w:rsidR="00965E9C" w:rsidRDefault="00965E9C" w:rsidP="002434B6"/>
    <w:p w:rsidR="000630EF" w:rsidRDefault="000C102A" w:rsidP="002434B6">
      <w:pPr>
        <w:rPr>
          <w:b/>
        </w:rPr>
      </w:pPr>
      <w:r>
        <w:rPr>
          <w:b/>
        </w:rPr>
        <w:pict>
          <v:rect id="_x0000_i1025" style="width:0;height:1.5pt" o:hralign="center" o:hrstd="t" o:hr="t" fillcolor="#a0a0a0" stroked="f"/>
        </w:pict>
      </w:r>
    </w:p>
    <w:p w:rsidR="00965E9C" w:rsidRDefault="00965E9C" w:rsidP="002434B6">
      <w:pPr>
        <w:rPr>
          <w:b/>
        </w:rPr>
      </w:pPr>
      <w:r>
        <w:rPr>
          <w:b/>
        </w:rPr>
        <w:t>Sample</w:t>
      </w:r>
      <w:r w:rsidR="00B30E28">
        <w:rPr>
          <w:b/>
        </w:rPr>
        <w:t xml:space="preserve"> Discussion Board Post</w:t>
      </w:r>
      <w:r>
        <w:rPr>
          <w:b/>
        </w:rPr>
        <w:t>:</w:t>
      </w:r>
    </w:p>
    <w:p w:rsidR="0073169D" w:rsidRDefault="0073169D" w:rsidP="002434B6">
      <w:pPr>
        <w:rPr>
          <w:b/>
        </w:rPr>
      </w:pPr>
    </w:p>
    <w:p w:rsidR="00965E9C" w:rsidRPr="00191F4D" w:rsidRDefault="0073169D" w:rsidP="002434B6">
      <w:pPr>
        <w:rPr>
          <w:b/>
        </w:rPr>
      </w:pPr>
      <w:r>
        <w:rPr>
          <w:b/>
        </w:rPr>
        <w:t xml:space="preserve">TOPIC/QUESTION: </w:t>
      </w:r>
      <w:r w:rsidR="00191F4D" w:rsidRPr="00191F4D">
        <w:rPr>
          <w:b/>
        </w:rPr>
        <w:t>Please highlight the key strengths and weaknesses of a charismatic leadership style and provide insights into why it can be a dangerous model in some contexts.</w:t>
      </w:r>
    </w:p>
    <w:p w:rsidR="00191F4D" w:rsidRDefault="00191F4D" w:rsidP="002434B6"/>
    <w:p w:rsidR="00191F4D" w:rsidRDefault="00E00674" w:rsidP="0087081A">
      <w:pPr>
        <w:spacing w:line="360" w:lineRule="auto"/>
      </w:pPr>
      <w:r>
        <w:t xml:space="preserve">     </w:t>
      </w:r>
      <w:r w:rsidR="00B30E28">
        <w:t>Charismatic leadership has been found to be effective in some contexts, and Yukl (2012) notes that there are examples of great leaders who were considered to be charismatic leaders</w:t>
      </w:r>
      <w:r w:rsidR="008046F6">
        <w:t>, such as John F. Kennedy and Martin Luther King, Jr</w:t>
      </w:r>
      <w:r w:rsidR="00B30E28">
        <w:t xml:space="preserve">.  The strengths of charismatic leadership include </w:t>
      </w:r>
      <w:r>
        <w:t xml:space="preserve">commitment by the followers, the promotion of follower voice, that is, followers who are willing to speak up to improve the organization, trust in the leader, and respect </w:t>
      </w:r>
      <w:r w:rsidR="000B00B1">
        <w:t xml:space="preserve">for the leader </w:t>
      </w:r>
      <w:r>
        <w:t>(</w:t>
      </w:r>
      <w:proofErr w:type="spellStart"/>
      <w:r>
        <w:t>Kwak</w:t>
      </w:r>
      <w:proofErr w:type="spellEnd"/>
      <w:r>
        <w:t>, 2012; Yukl, 2012).  However, the</w:t>
      </w:r>
      <w:r w:rsidR="000B00B1">
        <w:t>re</w:t>
      </w:r>
      <w:r>
        <w:t xml:space="preserve"> is the potential for radical followership that idealizes the leader even when such loyalty is not warranted.  Further, some charismatic leaders, such as Hitler or Jim Jones, have provided </w:t>
      </w:r>
      <w:r w:rsidR="000B00B1">
        <w:t xml:space="preserve">powerful </w:t>
      </w:r>
      <w:r>
        <w:t>evidence that when charisma of the leader exceeds his or her morality</w:t>
      </w:r>
      <w:r w:rsidR="000B00B1">
        <w:t xml:space="preserve"> or integrity</w:t>
      </w:r>
      <w:r>
        <w:t>, there is the potential for unfettered and unwarr</w:t>
      </w:r>
      <w:r w:rsidR="001B52B4">
        <w:t>anted followership, sometimes</w:t>
      </w:r>
      <w:r>
        <w:t xml:space="preserve"> to the detriment of the followers</w:t>
      </w:r>
      <w:r w:rsidR="000B00B1">
        <w:t xml:space="preserve"> and the organization</w:t>
      </w:r>
      <w:r>
        <w:t xml:space="preserve"> (Yukl, 2012).</w:t>
      </w:r>
    </w:p>
    <w:p w:rsidR="00E00674" w:rsidRDefault="00E00674" w:rsidP="0087081A">
      <w:pPr>
        <w:spacing w:line="360" w:lineRule="auto"/>
      </w:pPr>
      <w:r>
        <w:t xml:space="preserve">     It would seem that in a religious setting, such as the pastor of a church, charismatic leadership has the potential to grow a large following, but leader charisma coupled with religious fervor may open followers up to particularly pernicious behavior on the part of the leader.  In addition, the ability </w:t>
      </w:r>
      <w:r w:rsidR="000B00B1">
        <w:t>of</w:t>
      </w:r>
      <w:r w:rsidR="001B52B4">
        <w:t xml:space="preserve"> an incoming leader to be effective as the successor of</w:t>
      </w:r>
      <w:r>
        <w:t xml:space="preserve"> a strong charismatic leader may be difficult.  If the cult of personality has evolved, with respect to a leader, an incoming leader may never be able to satisfy the expectations or demands of the followers (</w:t>
      </w:r>
      <w:proofErr w:type="spellStart"/>
      <w:r>
        <w:t>Kwak</w:t>
      </w:r>
      <w:proofErr w:type="spellEnd"/>
      <w:r>
        <w:t>, 2012).  Smith (2014) states that “charismatic leadership rarely leads to long-term growth, but often has a shelf-life equal only to the longevity of the leader” (p. 34).</w:t>
      </w:r>
    </w:p>
    <w:p w:rsidR="00E00674" w:rsidRDefault="00E00674" w:rsidP="0087081A">
      <w:pPr>
        <w:spacing w:line="360" w:lineRule="auto"/>
        <w:jc w:val="center"/>
      </w:pPr>
      <w:r>
        <w:lastRenderedPageBreak/>
        <w:t>References</w:t>
      </w:r>
    </w:p>
    <w:p w:rsidR="00E00674" w:rsidRDefault="0087081A" w:rsidP="0087081A">
      <w:pPr>
        <w:spacing w:line="360" w:lineRule="auto"/>
        <w:ind w:left="720" w:hanging="720"/>
      </w:pPr>
      <w:proofErr w:type="spellStart"/>
      <w:r>
        <w:t>Kwak</w:t>
      </w:r>
      <w:proofErr w:type="spellEnd"/>
      <w:r>
        <w:t xml:space="preserve">, W. J. (2012). Charismatic leadership on empowered and less empowered follower’s voice: A mediated moderation model. </w:t>
      </w:r>
      <w:r>
        <w:rPr>
          <w:i/>
        </w:rPr>
        <w:t>Journal of Leadership, Accountability and Ethics, 9</w:t>
      </w:r>
      <w:r>
        <w:t>(1), 56-70.</w:t>
      </w:r>
    </w:p>
    <w:p w:rsidR="0087081A" w:rsidRPr="004437B7" w:rsidRDefault="0087081A" w:rsidP="0087081A">
      <w:pPr>
        <w:tabs>
          <w:tab w:val="left" w:pos="720"/>
        </w:tabs>
        <w:spacing w:line="360" w:lineRule="auto"/>
      </w:pPr>
      <w:r>
        <w:t xml:space="preserve">Smith, I. J. (2014). </w:t>
      </w:r>
      <w:r>
        <w:rPr>
          <w:i/>
        </w:rPr>
        <w:t xml:space="preserve">The dark side of charismatic leadership. </w:t>
      </w:r>
      <w:r w:rsidR="004437B7">
        <w:t>Mont Blanc, WV: Broadman</w:t>
      </w:r>
      <w:r w:rsidR="00950C84">
        <w:t>-Hall</w:t>
      </w:r>
      <w:r w:rsidR="004437B7">
        <w:t>.</w:t>
      </w:r>
    </w:p>
    <w:p w:rsidR="0087081A" w:rsidRPr="0034435B" w:rsidRDefault="0087081A" w:rsidP="0087081A">
      <w:pPr>
        <w:tabs>
          <w:tab w:val="left" w:pos="720"/>
        </w:tabs>
        <w:spacing w:line="360" w:lineRule="auto"/>
      </w:pPr>
      <w:r w:rsidRPr="0034435B">
        <w:t xml:space="preserve">Yukl, G. A. (2012) </w:t>
      </w:r>
      <w:r w:rsidRPr="0034435B">
        <w:rPr>
          <w:i/>
        </w:rPr>
        <w:t xml:space="preserve">Leadership in organizations </w:t>
      </w:r>
      <w:r w:rsidRPr="0034435B">
        <w:t>(8</w:t>
      </w:r>
      <w:r w:rsidRPr="0034435B">
        <w:rPr>
          <w:vertAlign w:val="superscript"/>
        </w:rPr>
        <w:t>th</w:t>
      </w:r>
      <w:r w:rsidRPr="0034435B">
        <w:t xml:space="preserve"> </w:t>
      </w:r>
      <w:proofErr w:type="gramStart"/>
      <w:r w:rsidRPr="0034435B">
        <w:t>ed</w:t>
      </w:r>
      <w:proofErr w:type="gramEnd"/>
      <w:r w:rsidRPr="0034435B">
        <w:t>.)</w:t>
      </w:r>
      <w:r w:rsidR="004437B7">
        <w:t>.</w:t>
      </w:r>
      <w:r w:rsidR="00B76024">
        <w:t>Upper Saddle River</w:t>
      </w:r>
      <w:r w:rsidRPr="0034435B">
        <w:t>, N</w:t>
      </w:r>
      <w:r>
        <w:t>J</w:t>
      </w:r>
      <w:r w:rsidRPr="0034435B">
        <w:t xml:space="preserve">: </w:t>
      </w:r>
      <w:r w:rsidR="00B76024">
        <w:t>Pearson</w:t>
      </w:r>
      <w:r w:rsidRPr="0034435B">
        <w:t>.</w:t>
      </w:r>
    </w:p>
    <w:p w:rsidR="0087081A" w:rsidRDefault="0087081A" w:rsidP="0087081A">
      <w:pPr>
        <w:spacing w:line="360" w:lineRule="auto"/>
        <w:ind w:left="720" w:hanging="720"/>
      </w:pPr>
    </w:p>
    <w:p w:rsidR="000630EF" w:rsidRDefault="000C102A" w:rsidP="0087081A">
      <w:pPr>
        <w:spacing w:line="360" w:lineRule="auto"/>
        <w:ind w:left="720" w:hanging="720"/>
        <w:rPr>
          <w:b/>
        </w:rPr>
      </w:pPr>
      <w:r>
        <w:rPr>
          <w:b/>
        </w:rPr>
        <w:pict>
          <v:rect id="_x0000_i1026" style="width:0;height:1.5pt" o:hralign="center" o:hrstd="t" o:hr="t" fillcolor="#a0a0a0" stroked="f"/>
        </w:pict>
      </w:r>
    </w:p>
    <w:p w:rsidR="0073169D" w:rsidRDefault="0073169D" w:rsidP="0087081A">
      <w:pPr>
        <w:spacing w:line="360" w:lineRule="auto"/>
        <w:ind w:left="720" w:hanging="720"/>
        <w:rPr>
          <w:b/>
        </w:rPr>
      </w:pPr>
      <w:r>
        <w:rPr>
          <w:b/>
        </w:rPr>
        <w:t>Sample Reply</w:t>
      </w:r>
    </w:p>
    <w:p w:rsidR="00950C84" w:rsidRDefault="00950C84" w:rsidP="00950C84">
      <w:pPr>
        <w:spacing w:line="360" w:lineRule="auto"/>
      </w:pPr>
      <w:r>
        <w:rPr>
          <w:b/>
        </w:rPr>
        <w:t xml:space="preserve">      </w:t>
      </w:r>
      <w:r>
        <w:t>Mark, I have read your post with great interest and agree generally with your comments, but I would suggest that it is possible for charismatic leaders, as defined by Yukl (2012)</w:t>
      </w:r>
      <w:r w:rsidR="00052C66">
        <w:t>,</w:t>
      </w:r>
      <w:r>
        <w:t xml:space="preserve"> to be effective ecclesiastical leaders and to provide for an efficient and productive transition to the next leader.  Because charismatic leaders often have very loyal followers, it should be possible for the c</w:t>
      </w:r>
      <w:r w:rsidR="00DC2960">
        <w:t>harismatic leader to develop an</w:t>
      </w:r>
      <w:r>
        <w:t xml:space="preserve"> effective training program to which the followers would be committed.  It would seem that if followers idealize such leaders that they would be willing to emulate the charismatic leader and thereby be available as the next leader when the opportunity came.  Of course this would require a commitment on the part of the current leader to mentor or coach the successor along the way.  Even Smith (2014) admits that charismatic leaders are effective at reproducing followers who are very similar to themselves (p. 45).</w:t>
      </w:r>
    </w:p>
    <w:p w:rsidR="00950C84" w:rsidRDefault="00950C84" w:rsidP="00950C84">
      <w:pPr>
        <w:spacing w:line="360" w:lineRule="auto"/>
        <w:jc w:val="center"/>
      </w:pPr>
      <w:r>
        <w:t>References</w:t>
      </w:r>
    </w:p>
    <w:p w:rsidR="00950C84" w:rsidRPr="004437B7" w:rsidRDefault="00950C84" w:rsidP="00950C84">
      <w:pPr>
        <w:tabs>
          <w:tab w:val="left" w:pos="720"/>
        </w:tabs>
        <w:spacing w:line="360" w:lineRule="auto"/>
      </w:pPr>
      <w:r>
        <w:t xml:space="preserve">Smith, I. J. (2014). </w:t>
      </w:r>
      <w:r>
        <w:rPr>
          <w:i/>
        </w:rPr>
        <w:t xml:space="preserve">The dark side of charismatic leadership. </w:t>
      </w:r>
      <w:r>
        <w:t>Mont Blanc, WV: Broadman-Hall.</w:t>
      </w:r>
    </w:p>
    <w:p w:rsidR="00950C84" w:rsidRPr="0034435B" w:rsidRDefault="00950C84" w:rsidP="00950C84">
      <w:pPr>
        <w:tabs>
          <w:tab w:val="left" w:pos="720"/>
        </w:tabs>
        <w:spacing w:line="360" w:lineRule="auto"/>
      </w:pPr>
      <w:r w:rsidRPr="0034435B">
        <w:t xml:space="preserve">Yukl, G. A. (2012) </w:t>
      </w:r>
      <w:r w:rsidRPr="0034435B">
        <w:rPr>
          <w:i/>
        </w:rPr>
        <w:t xml:space="preserve">Leadership in organizations </w:t>
      </w:r>
      <w:r w:rsidRPr="0034435B">
        <w:t>(8</w:t>
      </w:r>
      <w:r w:rsidRPr="0034435B">
        <w:rPr>
          <w:vertAlign w:val="superscript"/>
        </w:rPr>
        <w:t>th</w:t>
      </w:r>
      <w:r w:rsidRPr="0034435B">
        <w:t xml:space="preserve"> </w:t>
      </w:r>
      <w:proofErr w:type="gramStart"/>
      <w:r w:rsidRPr="0034435B">
        <w:t>ed</w:t>
      </w:r>
      <w:proofErr w:type="gramEnd"/>
      <w:r w:rsidRPr="0034435B">
        <w:t>.)</w:t>
      </w:r>
      <w:r>
        <w:t>.</w:t>
      </w:r>
      <w:r w:rsidRPr="0034435B">
        <w:t xml:space="preserve"> Englewood Cliffs, N</w:t>
      </w:r>
      <w:r>
        <w:t>J</w:t>
      </w:r>
      <w:r w:rsidRPr="0034435B">
        <w:t xml:space="preserve">: Prentice Hall.  </w:t>
      </w:r>
    </w:p>
    <w:p w:rsidR="00950C84" w:rsidRPr="00950C84" w:rsidRDefault="00950C84" w:rsidP="00950C84">
      <w:pPr>
        <w:spacing w:line="360" w:lineRule="auto"/>
      </w:pPr>
    </w:p>
    <w:sectPr w:rsidR="00950C84" w:rsidRPr="00950C84" w:rsidSect="00DD3382">
      <w:headerReference w:type="default" r:id="rId7"/>
      <w:footerReference w:type="even" r:id="rId8"/>
      <w:footerReference w:type="default" r:id="rId9"/>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02A" w:rsidRDefault="000C102A">
      <w:r>
        <w:separator/>
      </w:r>
    </w:p>
  </w:endnote>
  <w:endnote w:type="continuationSeparator" w:id="0">
    <w:p w:rsidR="000C102A" w:rsidRDefault="000C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Garamond">
    <w:altName w:val="Garamon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mbo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195" w:rsidRDefault="00CD7195" w:rsidP="001D7A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7195" w:rsidRDefault="00CD7195" w:rsidP="001D7AD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195" w:rsidRDefault="00CD7195" w:rsidP="001D7AD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02A" w:rsidRDefault="000C102A">
      <w:r>
        <w:separator/>
      </w:r>
    </w:p>
  </w:footnote>
  <w:footnote w:type="continuationSeparator" w:id="0">
    <w:p w:rsidR="000C102A" w:rsidRDefault="000C10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4426166"/>
      <w:docPartObj>
        <w:docPartGallery w:val="Page Numbers (Top of Page)"/>
        <w:docPartUnique/>
      </w:docPartObj>
    </w:sdtPr>
    <w:sdtEndPr>
      <w:rPr>
        <w:noProof/>
      </w:rPr>
    </w:sdtEndPr>
    <w:sdtContent>
      <w:p w:rsidR="00FE7EE8" w:rsidRDefault="00D248D6" w:rsidP="00A019DB">
        <w:pPr>
          <w:pStyle w:val="Header"/>
          <w:jc w:val="right"/>
        </w:pPr>
        <w:r>
          <w:t>SYLLABUS</w:t>
        </w:r>
        <w:r>
          <w:tab/>
        </w:r>
        <w:r w:rsidR="00FE7EE8">
          <w:tab/>
        </w:r>
        <w:r w:rsidR="00FE7EE8">
          <w:fldChar w:fldCharType="begin"/>
        </w:r>
        <w:r w:rsidR="00FE7EE8">
          <w:instrText xml:space="preserve"> PAGE   \* MERGEFORMAT </w:instrText>
        </w:r>
        <w:r w:rsidR="00FE7EE8">
          <w:fldChar w:fldCharType="separate"/>
        </w:r>
        <w:r w:rsidR="00690F01">
          <w:rPr>
            <w:noProof/>
          </w:rPr>
          <w:t>10</w:t>
        </w:r>
        <w:r w:rsidR="00FE7EE8">
          <w:rPr>
            <w:noProof/>
          </w:rPr>
          <w:fldChar w:fldCharType="end"/>
        </w:r>
      </w:p>
    </w:sdtContent>
  </w:sdt>
  <w:p w:rsidR="00FE7EE8" w:rsidRDefault="00FE7E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553B"/>
    <w:multiLevelType w:val="hybridMultilevel"/>
    <w:tmpl w:val="A2C2962E"/>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360"/>
        </w:tabs>
        <w:ind w:left="36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321498C"/>
    <w:multiLevelType w:val="hybridMultilevel"/>
    <w:tmpl w:val="DB2EF0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F6661A"/>
    <w:multiLevelType w:val="multilevel"/>
    <w:tmpl w:val="9EEEB94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6965459"/>
    <w:multiLevelType w:val="hybridMultilevel"/>
    <w:tmpl w:val="AAB6912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nsid w:val="071277C5"/>
    <w:multiLevelType w:val="hybridMultilevel"/>
    <w:tmpl w:val="0ECE5A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C30FE0"/>
    <w:multiLevelType w:val="hybridMultilevel"/>
    <w:tmpl w:val="C896CE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833917"/>
    <w:multiLevelType w:val="hybridMultilevel"/>
    <w:tmpl w:val="BBEC01CC"/>
    <w:lvl w:ilvl="0" w:tplc="04090003">
      <w:start w:val="1"/>
      <w:numFmt w:val="bullet"/>
      <w:lvlText w:val="o"/>
      <w:lvlJc w:val="left"/>
      <w:pPr>
        <w:tabs>
          <w:tab w:val="num" w:pos="792"/>
        </w:tabs>
        <w:ind w:left="792" w:hanging="360"/>
      </w:pPr>
      <w:rPr>
        <w:rFonts w:ascii="Courier New" w:hAnsi="Courier New" w:hint="default"/>
      </w:rPr>
    </w:lvl>
    <w:lvl w:ilvl="1" w:tplc="04090003" w:tentative="1">
      <w:start w:val="1"/>
      <w:numFmt w:val="bullet"/>
      <w:lvlText w:val="o"/>
      <w:lvlJc w:val="left"/>
      <w:pPr>
        <w:tabs>
          <w:tab w:val="num" w:pos="1512"/>
        </w:tabs>
        <w:ind w:left="1512" w:hanging="360"/>
      </w:pPr>
      <w:rPr>
        <w:rFonts w:ascii="Courier New" w:hAnsi="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7">
    <w:nsid w:val="19047701"/>
    <w:multiLevelType w:val="hybridMultilevel"/>
    <w:tmpl w:val="565A299C"/>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E87640E"/>
    <w:multiLevelType w:val="hybridMultilevel"/>
    <w:tmpl w:val="D4BC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0C0891"/>
    <w:multiLevelType w:val="hybridMultilevel"/>
    <w:tmpl w:val="C9B26440"/>
    <w:lvl w:ilvl="0" w:tplc="0409000F">
      <w:start w:val="1"/>
      <w:numFmt w:val="decimal"/>
      <w:lvlText w:val="%1."/>
      <w:lvlJc w:val="left"/>
      <w:pPr>
        <w:tabs>
          <w:tab w:val="num" w:pos="432"/>
        </w:tabs>
        <w:ind w:left="432" w:hanging="360"/>
      </w:pPr>
    </w:lvl>
    <w:lvl w:ilvl="1" w:tplc="83B07FCA">
      <w:start w:val="1"/>
      <w:numFmt w:val="lowerLetter"/>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4956857"/>
    <w:multiLevelType w:val="hybridMultilevel"/>
    <w:tmpl w:val="26469EA6"/>
    <w:lvl w:ilvl="0" w:tplc="0409000F">
      <w:start w:val="1"/>
      <w:numFmt w:val="decimal"/>
      <w:lvlText w:val="%1."/>
      <w:lvlJc w:val="left"/>
      <w:pPr>
        <w:tabs>
          <w:tab w:val="num" w:pos="360"/>
        </w:tabs>
        <w:ind w:left="360" w:hanging="360"/>
      </w:p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6134646"/>
    <w:multiLevelType w:val="hybridMultilevel"/>
    <w:tmpl w:val="BB4E179C"/>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75D2180"/>
    <w:multiLevelType w:val="hybridMultilevel"/>
    <w:tmpl w:val="59E28D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BC28E0"/>
    <w:multiLevelType w:val="hybridMultilevel"/>
    <w:tmpl w:val="86CCD3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266D32"/>
    <w:multiLevelType w:val="multilevel"/>
    <w:tmpl w:val="565A299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nsid w:val="4B6225A1"/>
    <w:multiLevelType w:val="hybridMultilevel"/>
    <w:tmpl w:val="69B6FF98"/>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hint="default"/>
      </w:rPr>
    </w:lvl>
    <w:lvl w:ilvl="2" w:tplc="D35CED1C">
      <w:start w:val="1"/>
      <w:numFmt w:val="bullet"/>
      <w:lvlText w:val=""/>
      <w:lvlJc w:val="left"/>
      <w:pPr>
        <w:tabs>
          <w:tab w:val="num" w:pos="2268"/>
        </w:tabs>
        <w:ind w:left="2196" w:hanging="216"/>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1F735E"/>
    <w:multiLevelType w:val="hybridMultilevel"/>
    <w:tmpl w:val="78BA1DF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578315AC"/>
    <w:multiLevelType w:val="hybridMultilevel"/>
    <w:tmpl w:val="51AC833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5BAA6109"/>
    <w:multiLevelType w:val="hybridMultilevel"/>
    <w:tmpl w:val="5BC2A5A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0"/>
        </w:tabs>
        <w:ind w:left="0" w:hanging="360"/>
      </w:pPr>
      <w:rPr>
        <w:rFonts w:ascii="Wingdings" w:hAnsi="Wingdings" w:hint="default"/>
      </w:rPr>
    </w:lvl>
    <w:lvl w:ilvl="3" w:tplc="04090001">
      <w:start w:val="1"/>
      <w:numFmt w:val="bullet"/>
      <w:lvlText w:val=""/>
      <w:lvlJc w:val="left"/>
      <w:pPr>
        <w:tabs>
          <w:tab w:val="num" w:pos="720"/>
        </w:tabs>
        <w:ind w:left="720" w:hanging="360"/>
      </w:pPr>
      <w:rPr>
        <w:rFonts w:ascii="Symbol" w:hAnsi="Symbol" w:hint="default"/>
      </w:rPr>
    </w:lvl>
    <w:lvl w:ilvl="4" w:tplc="0409000F">
      <w:start w:val="1"/>
      <w:numFmt w:val="decimal"/>
      <w:lvlText w:val="%5."/>
      <w:lvlJc w:val="left"/>
      <w:pPr>
        <w:tabs>
          <w:tab w:val="num" w:pos="1440"/>
        </w:tabs>
        <w:ind w:left="1440" w:hanging="360"/>
      </w:pPr>
      <w:rPr>
        <w:rFonts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2880"/>
        </w:tabs>
        <w:ind w:left="2880" w:hanging="360"/>
      </w:pPr>
      <w:rPr>
        <w:rFonts w:ascii="Symbol" w:hAnsi="Symbol" w:hint="default"/>
      </w:rPr>
    </w:lvl>
    <w:lvl w:ilvl="7" w:tplc="04090003" w:tentative="1">
      <w:start w:val="1"/>
      <w:numFmt w:val="bullet"/>
      <w:lvlText w:val="o"/>
      <w:lvlJc w:val="left"/>
      <w:pPr>
        <w:tabs>
          <w:tab w:val="num" w:pos="3600"/>
        </w:tabs>
        <w:ind w:left="3600" w:hanging="360"/>
      </w:pPr>
      <w:rPr>
        <w:rFonts w:ascii="Courier New" w:hAnsi="Courier New" w:cs="Courier New" w:hint="default"/>
      </w:rPr>
    </w:lvl>
    <w:lvl w:ilvl="8" w:tplc="04090005" w:tentative="1">
      <w:start w:val="1"/>
      <w:numFmt w:val="bullet"/>
      <w:lvlText w:val=""/>
      <w:lvlJc w:val="left"/>
      <w:pPr>
        <w:tabs>
          <w:tab w:val="num" w:pos="4320"/>
        </w:tabs>
        <w:ind w:left="4320" w:hanging="360"/>
      </w:pPr>
      <w:rPr>
        <w:rFonts w:ascii="Wingdings" w:hAnsi="Wingdings" w:hint="default"/>
      </w:rPr>
    </w:lvl>
  </w:abstractNum>
  <w:abstractNum w:abstractNumId="19">
    <w:nsid w:val="5BFB6A70"/>
    <w:multiLevelType w:val="hybridMultilevel"/>
    <w:tmpl w:val="B57854C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D92687A"/>
    <w:multiLevelType w:val="hybridMultilevel"/>
    <w:tmpl w:val="DB5CF9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1C6460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637018F5"/>
    <w:multiLevelType w:val="hybridMultilevel"/>
    <w:tmpl w:val="3EFCB0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A3C4A32"/>
    <w:multiLevelType w:val="multilevel"/>
    <w:tmpl w:val="7CFA17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B4503A2"/>
    <w:multiLevelType w:val="hybridMultilevel"/>
    <w:tmpl w:val="299A7E90"/>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72D40244"/>
    <w:multiLevelType w:val="hybridMultilevel"/>
    <w:tmpl w:val="30D0151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735675AD"/>
    <w:multiLevelType w:val="hybridMultilevel"/>
    <w:tmpl w:val="44E2DF9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D3E14E2"/>
    <w:multiLevelType w:val="hybridMultilevel"/>
    <w:tmpl w:val="D460ED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E637A14"/>
    <w:multiLevelType w:val="hybridMultilevel"/>
    <w:tmpl w:val="200CEB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5"/>
  </w:num>
  <w:num w:numId="3">
    <w:abstractNumId w:val="16"/>
  </w:num>
  <w:num w:numId="4">
    <w:abstractNumId w:val="24"/>
  </w:num>
  <w:num w:numId="5">
    <w:abstractNumId w:val="19"/>
  </w:num>
  <w:num w:numId="6">
    <w:abstractNumId w:val="17"/>
  </w:num>
  <w:num w:numId="7">
    <w:abstractNumId w:val="3"/>
  </w:num>
  <w:num w:numId="8">
    <w:abstractNumId w:val="0"/>
  </w:num>
  <w:num w:numId="9">
    <w:abstractNumId w:val="15"/>
  </w:num>
  <w:num w:numId="10">
    <w:abstractNumId w:val="23"/>
  </w:num>
  <w:num w:numId="11">
    <w:abstractNumId w:val="2"/>
  </w:num>
  <w:num w:numId="12">
    <w:abstractNumId w:val="10"/>
  </w:num>
  <w:num w:numId="13">
    <w:abstractNumId w:val="9"/>
  </w:num>
  <w:num w:numId="14">
    <w:abstractNumId w:val="6"/>
  </w:num>
  <w:num w:numId="15">
    <w:abstractNumId w:val="7"/>
  </w:num>
  <w:num w:numId="16">
    <w:abstractNumId w:val="14"/>
  </w:num>
  <w:num w:numId="17">
    <w:abstractNumId w:val="18"/>
  </w:num>
  <w:num w:numId="18">
    <w:abstractNumId w:val="21"/>
  </w:num>
  <w:num w:numId="19">
    <w:abstractNumId w:val="4"/>
  </w:num>
  <w:num w:numId="20">
    <w:abstractNumId w:val="11"/>
  </w:num>
  <w:num w:numId="21">
    <w:abstractNumId w:val="26"/>
  </w:num>
  <w:num w:numId="22">
    <w:abstractNumId w:val="28"/>
  </w:num>
  <w:num w:numId="23">
    <w:abstractNumId w:val="22"/>
  </w:num>
  <w:num w:numId="24">
    <w:abstractNumId w:val="1"/>
  </w:num>
  <w:num w:numId="25">
    <w:abstractNumId w:val="12"/>
  </w:num>
  <w:num w:numId="26">
    <w:abstractNumId w:val="27"/>
  </w:num>
  <w:num w:numId="27">
    <w:abstractNumId w:val="20"/>
  </w:num>
  <w:num w:numId="28">
    <w:abstractNumId w:val="5"/>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5A8"/>
    <w:rsid w:val="0000022E"/>
    <w:rsid w:val="000125DC"/>
    <w:rsid w:val="000368FE"/>
    <w:rsid w:val="00052C66"/>
    <w:rsid w:val="00061960"/>
    <w:rsid w:val="000630EF"/>
    <w:rsid w:val="00085E08"/>
    <w:rsid w:val="000A355A"/>
    <w:rsid w:val="000B00B1"/>
    <w:rsid w:val="000B0A18"/>
    <w:rsid w:val="000C102A"/>
    <w:rsid w:val="000C31FB"/>
    <w:rsid w:val="000D343E"/>
    <w:rsid w:val="000D3D91"/>
    <w:rsid w:val="00102A24"/>
    <w:rsid w:val="00124B8E"/>
    <w:rsid w:val="00130B1C"/>
    <w:rsid w:val="001319E2"/>
    <w:rsid w:val="001324FD"/>
    <w:rsid w:val="00154F93"/>
    <w:rsid w:val="00177942"/>
    <w:rsid w:val="00186660"/>
    <w:rsid w:val="0018730B"/>
    <w:rsid w:val="00191F4D"/>
    <w:rsid w:val="00193B72"/>
    <w:rsid w:val="001950D7"/>
    <w:rsid w:val="001B52B4"/>
    <w:rsid w:val="001D4E62"/>
    <w:rsid w:val="001D7ADB"/>
    <w:rsid w:val="001D7C90"/>
    <w:rsid w:val="001E5242"/>
    <w:rsid w:val="001F40F7"/>
    <w:rsid w:val="001F5FE8"/>
    <w:rsid w:val="00202343"/>
    <w:rsid w:val="002077AF"/>
    <w:rsid w:val="002434B6"/>
    <w:rsid w:val="002459E7"/>
    <w:rsid w:val="00246C0E"/>
    <w:rsid w:val="00265149"/>
    <w:rsid w:val="00265CB6"/>
    <w:rsid w:val="0028254F"/>
    <w:rsid w:val="00290AD5"/>
    <w:rsid w:val="002976E0"/>
    <w:rsid w:val="002A45C7"/>
    <w:rsid w:val="002B1041"/>
    <w:rsid w:val="002B209B"/>
    <w:rsid w:val="003246B2"/>
    <w:rsid w:val="00330E67"/>
    <w:rsid w:val="00336A0B"/>
    <w:rsid w:val="003421F2"/>
    <w:rsid w:val="0034435B"/>
    <w:rsid w:val="00351134"/>
    <w:rsid w:val="00352C03"/>
    <w:rsid w:val="003612F4"/>
    <w:rsid w:val="003A7DD7"/>
    <w:rsid w:val="003C0D7C"/>
    <w:rsid w:val="003C645E"/>
    <w:rsid w:val="003D1BCD"/>
    <w:rsid w:val="003D7204"/>
    <w:rsid w:val="004011CE"/>
    <w:rsid w:val="00401C4A"/>
    <w:rsid w:val="004035D4"/>
    <w:rsid w:val="00403CD8"/>
    <w:rsid w:val="00405E20"/>
    <w:rsid w:val="0042002D"/>
    <w:rsid w:val="00421E75"/>
    <w:rsid w:val="00435A5F"/>
    <w:rsid w:val="004437B7"/>
    <w:rsid w:val="0045071E"/>
    <w:rsid w:val="0045185D"/>
    <w:rsid w:val="00455BC8"/>
    <w:rsid w:val="00455F2F"/>
    <w:rsid w:val="004740B5"/>
    <w:rsid w:val="004A357F"/>
    <w:rsid w:val="004B3A8F"/>
    <w:rsid w:val="004B7714"/>
    <w:rsid w:val="004C07AD"/>
    <w:rsid w:val="004C2F2C"/>
    <w:rsid w:val="004C6B91"/>
    <w:rsid w:val="004E0F99"/>
    <w:rsid w:val="004E1FE8"/>
    <w:rsid w:val="004F2302"/>
    <w:rsid w:val="004F2AD2"/>
    <w:rsid w:val="005200B5"/>
    <w:rsid w:val="005256BC"/>
    <w:rsid w:val="0053799C"/>
    <w:rsid w:val="0056510A"/>
    <w:rsid w:val="005762B8"/>
    <w:rsid w:val="00583D1D"/>
    <w:rsid w:val="005919CE"/>
    <w:rsid w:val="005B0C5E"/>
    <w:rsid w:val="005B2A1B"/>
    <w:rsid w:val="005B42EF"/>
    <w:rsid w:val="005D0A19"/>
    <w:rsid w:val="00606A47"/>
    <w:rsid w:val="00610F74"/>
    <w:rsid w:val="00611C44"/>
    <w:rsid w:val="00666D22"/>
    <w:rsid w:val="00670C0C"/>
    <w:rsid w:val="00680A65"/>
    <w:rsid w:val="00682D87"/>
    <w:rsid w:val="00687D1D"/>
    <w:rsid w:val="00690F01"/>
    <w:rsid w:val="006B0C5C"/>
    <w:rsid w:val="006B52F8"/>
    <w:rsid w:val="006C3FC6"/>
    <w:rsid w:val="006E3306"/>
    <w:rsid w:val="006F352B"/>
    <w:rsid w:val="006F6E73"/>
    <w:rsid w:val="00700C19"/>
    <w:rsid w:val="007055DC"/>
    <w:rsid w:val="00707F57"/>
    <w:rsid w:val="007223A9"/>
    <w:rsid w:val="007232A6"/>
    <w:rsid w:val="0072660C"/>
    <w:rsid w:val="00727B9A"/>
    <w:rsid w:val="0073169D"/>
    <w:rsid w:val="007354A2"/>
    <w:rsid w:val="00741A00"/>
    <w:rsid w:val="0074410F"/>
    <w:rsid w:val="00744B4F"/>
    <w:rsid w:val="00756F53"/>
    <w:rsid w:val="00757900"/>
    <w:rsid w:val="00762697"/>
    <w:rsid w:val="007748E4"/>
    <w:rsid w:val="0079412D"/>
    <w:rsid w:val="007A31E2"/>
    <w:rsid w:val="007A6E13"/>
    <w:rsid w:val="007B3CBD"/>
    <w:rsid w:val="007B51E8"/>
    <w:rsid w:val="007C1932"/>
    <w:rsid w:val="007C7659"/>
    <w:rsid w:val="007E37AF"/>
    <w:rsid w:val="007F0D65"/>
    <w:rsid w:val="007F194B"/>
    <w:rsid w:val="007F5AEA"/>
    <w:rsid w:val="00802610"/>
    <w:rsid w:val="0080367F"/>
    <w:rsid w:val="008046F6"/>
    <w:rsid w:val="00817F33"/>
    <w:rsid w:val="008370BF"/>
    <w:rsid w:val="00841297"/>
    <w:rsid w:val="0087081A"/>
    <w:rsid w:val="008A54F1"/>
    <w:rsid w:val="008C4DDD"/>
    <w:rsid w:val="008F2CF0"/>
    <w:rsid w:val="008F49F9"/>
    <w:rsid w:val="009011E9"/>
    <w:rsid w:val="0090199E"/>
    <w:rsid w:val="00904DDE"/>
    <w:rsid w:val="00914171"/>
    <w:rsid w:val="00921811"/>
    <w:rsid w:val="00933D33"/>
    <w:rsid w:val="00945865"/>
    <w:rsid w:val="00946D16"/>
    <w:rsid w:val="00950C84"/>
    <w:rsid w:val="00957807"/>
    <w:rsid w:val="00957E11"/>
    <w:rsid w:val="00965E9C"/>
    <w:rsid w:val="00966786"/>
    <w:rsid w:val="00972725"/>
    <w:rsid w:val="009743B7"/>
    <w:rsid w:val="00983C9F"/>
    <w:rsid w:val="009A6B81"/>
    <w:rsid w:val="009C0809"/>
    <w:rsid w:val="009C24C7"/>
    <w:rsid w:val="009D26FB"/>
    <w:rsid w:val="009F33B7"/>
    <w:rsid w:val="00A019DB"/>
    <w:rsid w:val="00A01E99"/>
    <w:rsid w:val="00A033B5"/>
    <w:rsid w:val="00A03C3A"/>
    <w:rsid w:val="00A0670B"/>
    <w:rsid w:val="00A16EF0"/>
    <w:rsid w:val="00A236E0"/>
    <w:rsid w:val="00A25EBD"/>
    <w:rsid w:val="00A53908"/>
    <w:rsid w:val="00A62774"/>
    <w:rsid w:val="00A63AD0"/>
    <w:rsid w:val="00A83AC5"/>
    <w:rsid w:val="00A84784"/>
    <w:rsid w:val="00AB7B08"/>
    <w:rsid w:val="00AC667F"/>
    <w:rsid w:val="00AD708A"/>
    <w:rsid w:val="00AE0EB1"/>
    <w:rsid w:val="00AF4670"/>
    <w:rsid w:val="00AF4B6E"/>
    <w:rsid w:val="00B00E33"/>
    <w:rsid w:val="00B0255F"/>
    <w:rsid w:val="00B036C4"/>
    <w:rsid w:val="00B21D64"/>
    <w:rsid w:val="00B24FDB"/>
    <w:rsid w:val="00B27EE2"/>
    <w:rsid w:val="00B30E28"/>
    <w:rsid w:val="00B33031"/>
    <w:rsid w:val="00B64666"/>
    <w:rsid w:val="00B745A8"/>
    <w:rsid w:val="00B754C8"/>
    <w:rsid w:val="00B7555C"/>
    <w:rsid w:val="00B76024"/>
    <w:rsid w:val="00B80AF4"/>
    <w:rsid w:val="00B86DE8"/>
    <w:rsid w:val="00B92B4D"/>
    <w:rsid w:val="00BA7AF5"/>
    <w:rsid w:val="00BB1C4A"/>
    <w:rsid w:val="00BC61C8"/>
    <w:rsid w:val="00BE0598"/>
    <w:rsid w:val="00BE54E2"/>
    <w:rsid w:val="00C061B2"/>
    <w:rsid w:val="00C119CF"/>
    <w:rsid w:val="00C21946"/>
    <w:rsid w:val="00C21B64"/>
    <w:rsid w:val="00C252E8"/>
    <w:rsid w:val="00C41F12"/>
    <w:rsid w:val="00C50C16"/>
    <w:rsid w:val="00C53A41"/>
    <w:rsid w:val="00C66F3D"/>
    <w:rsid w:val="00C701BD"/>
    <w:rsid w:val="00C74AE2"/>
    <w:rsid w:val="00C92563"/>
    <w:rsid w:val="00CA69DE"/>
    <w:rsid w:val="00CC66EE"/>
    <w:rsid w:val="00CD7195"/>
    <w:rsid w:val="00CE25BE"/>
    <w:rsid w:val="00D11951"/>
    <w:rsid w:val="00D2438C"/>
    <w:rsid w:val="00D248D6"/>
    <w:rsid w:val="00D314B6"/>
    <w:rsid w:val="00D47434"/>
    <w:rsid w:val="00D555A6"/>
    <w:rsid w:val="00D562D2"/>
    <w:rsid w:val="00D56382"/>
    <w:rsid w:val="00D63BF3"/>
    <w:rsid w:val="00D73EFF"/>
    <w:rsid w:val="00D755CE"/>
    <w:rsid w:val="00D80B75"/>
    <w:rsid w:val="00D925A2"/>
    <w:rsid w:val="00DA1A4E"/>
    <w:rsid w:val="00DC2960"/>
    <w:rsid w:val="00DC34BA"/>
    <w:rsid w:val="00DD3382"/>
    <w:rsid w:val="00DD370F"/>
    <w:rsid w:val="00DE0BE4"/>
    <w:rsid w:val="00DF0120"/>
    <w:rsid w:val="00DF4393"/>
    <w:rsid w:val="00E00674"/>
    <w:rsid w:val="00E379AC"/>
    <w:rsid w:val="00E40A92"/>
    <w:rsid w:val="00E45657"/>
    <w:rsid w:val="00E656C5"/>
    <w:rsid w:val="00EC5CF2"/>
    <w:rsid w:val="00EC71F1"/>
    <w:rsid w:val="00ED14DC"/>
    <w:rsid w:val="00ED1A9E"/>
    <w:rsid w:val="00ED2FB9"/>
    <w:rsid w:val="00ED553B"/>
    <w:rsid w:val="00EE0600"/>
    <w:rsid w:val="00EF593E"/>
    <w:rsid w:val="00F06FD3"/>
    <w:rsid w:val="00F228F4"/>
    <w:rsid w:val="00F45B5A"/>
    <w:rsid w:val="00F61502"/>
    <w:rsid w:val="00F84905"/>
    <w:rsid w:val="00F871A4"/>
    <w:rsid w:val="00FA0955"/>
    <w:rsid w:val="00FA1FED"/>
    <w:rsid w:val="00FA7F3C"/>
    <w:rsid w:val="00FB10F4"/>
    <w:rsid w:val="00FB45FC"/>
    <w:rsid w:val="00FC66B8"/>
    <w:rsid w:val="00FD1DDD"/>
    <w:rsid w:val="00FE7EE8"/>
    <w:rsid w:val="00FF0A03"/>
    <w:rsid w:val="00FF5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6DF98C3-7982-4700-9A60-DF8A7D03F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5DC"/>
    <w:rPr>
      <w:sz w:val="24"/>
      <w:szCs w:val="24"/>
    </w:rPr>
  </w:style>
  <w:style w:type="paragraph" w:styleId="Heading1">
    <w:name w:val="heading 1"/>
    <w:basedOn w:val="Normal"/>
    <w:next w:val="Normal"/>
    <w:qFormat/>
    <w:rsid w:val="009011E9"/>
    <w:pPr>
      <w:keepNext/>
      <w:outlineLvl w:val="0"/>
    </w:pPr>
    <w:rPr>
      <w:rFonts w:ascii="Arial" w:eastAsia="Times" w:hAnsi="Arial"/>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Elegant">
    <w:name w:val="Table Elegant"/>
    <w:basedOn w:val="TableNormal"/>
    <w:rsid w:val="00A6277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119C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uiPriority w:val="59"/>
    <w:rsid w:val="000B0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9011E9"/>
    <w:rPr>
      <w:color w:val="0000FF"/>
      <w:u w:val="single"/>
    </w:rPr>
  </w:style>
  <w:style w:type="paragraph" w:styleId="PlainText">
    <w:name w:val="Plain Text"/>
    <w:basedOn w:val="Normal"/>
    <w:link w:val="PlainTextChar"/>
    <w:uiPriority w:val="99"/>
    <w:rsid w:val="0074410F"/>
    <w:rPr>
      <w:rFonts w:ascii="Courier New" w:eastAsia="Times" w:hAnsi="Courier New"/>
      <w:sz w:val="20"/>
      <w:szCs w:val="20"/>
    </w:rPr>
  </w:style>
  <w:style w:type="character" w:styleId="CommentReference">
    <w:name w:val="annotation reference"/>
    <w:basedOn w:val="DefaultParagraphFont"/>
    <w:semiHidden/>
    <w:rsid w:val="00741A00"/>
    <w:rPr>
      <w:sz w:val="16"/>
      <w:szCs w:val="16"/>
    </w:rPr>
  </w:style>
  <w:style w:type="paragraph" w:styleId="CommentText">
    <w:name w:val="annotation text"/>
    <w:basedOn w:val="Normal"/>
    <w:semiHidden/>
    <w:rsid w:val="00741A00"/>
    <w:rPr>
      <w:rFonts w:ascii="Times" w:eastAsia="Times" w:hAnsi="Times"/>
      <w:sz w:val="20"/>
      <w:szCs w:val="20"/>
    </w:rPr>
  </w:style>
  <w:style w:type="paragraph" w:styleId="BalloonText">
    <w:name w:val="Balloon Text"/>
    <w:basedOn w:val="Normal"/>
    <w:semiHidden/>
    <w:rsid w:val="00741A00"/>
    <w:rPr>
      <w:rFonts w:ascii="Tahoma" w:hAnsi="Tahoma" w:cs="Tahoma"/>
      <w:sz w:val="16"/>
      <w:szCs w:val="16"/>
    </w:rPr>
  </w:style>
  <w:style w:type="paragraph" w:styleId="BodyTextIndent">
    <w:name w:val="Body Text Indent"/>
    <w:basedOn w:val="Normal"/>
    <w:rsid w:val="00741A00"/>
    <w:pPr>
      <w:tabs>
        <w:tab w:val="left" w:pos="-720"/>
        <w:tab w:val="left" w:pos="0"/>
      </w:tabs>
      <w:suppressAutoHyphens/>
      <w:ind w:left="720"/>
      <w:jc w:val="both"/>
    </w:pPr>
    <w:rPr>
      <w:rFonts w:ascii="Arial" w:eastAsia="Times" w:hAnsi="Arial" w:cs="Arial"/>
      <w:color w:val="000000"/>
      <w:spacing w:val="-3"/>
      <w:sz w:val="20"/>
      <w:szCs w:val="20"/>
    </w:rPr>
  </w:style>
  <w:style w:type="paragraph" w:styleId="BodyText">
    <w:name w:val="Body Text"/>
    <w:basedOn w:val="Normal"/>
    <w:rsid w:val="007F0D65"/>
    <w:pPr>
      <w:spacing w:after="120"/>
    </w:pPr>
  </w:style>
  <w:style w:type="character" w:styleId="FollowedHyperlink">
    <w:name w:val="FollowedHyperlink"/>
    <w:basedOn w:val="DefaultParagraphFont"/>
    <w:rsid w:val="00B7555C"/>
    <w:rPr>
      <w:color w:val="800080"/>
      <w:u w:val="single"/>
    </w:rPr>
  </w:style>
  <w:style w:type="paragraph" w:styleId="CommentSubject">
    <w:name w:val="annotation subject"/>
    <w:basedOn w:val="CommentText"/>
    <w:next w:val="CommentText"/>
    <w:semiHidden/>
    <w:rsid w:val="005200B5"/>
    <w:rPr>
      <w:rFonts w:ascii="Times New Roman" w:eastAsia="Times New Roman" w:hAnsi="Times New Roman"/>
      <w:b/>
      <w:bCs/>
    </w:rPr>
  </w:style>
  <w:style w:type="paragraph" w:customStyle="1" w:styleId="Default">
    <w:name w:val="Default"/>
    <w:rsid w:val="001D4E62"/>
    <w:pPr>
      <w:widowControl w:val="0"/>
      <w:autoSpaceDE w:val="0"/>
      <w:autoSpaceDN w:val="0"/>
      <w:adjustRightInd w:val="0"/>
    </w:pPr>
    <w:rPr>
      <w:rFonts w:ascii="Adobe Garamond" w:hAnsi="Adobe Garamond" w:cs="Adobe Garamond"/>
      <w:color w:val="000000"/>
      <w:sz w:val="24"/>
      <w:szCs w:val="24"/>
    </w:rPr>
  </w:style>
  <w:style w:type="paragraph" w:customStyle="1" w:styleId="CM3">
    <w:name w:val="CM3"/>
    <w:basedOn w:val="Default"/>
    <w:next w:val="Default"/>
    <w:rsid w:val="001D4E62"/>
    <w:pPr>
      <w:spacing w:line="206" w:lineRule="atLeast"/>
    </w:pPr>
    <w:rPr>
      <w:rFonts w:cs="Times New Roman"/>
      <w:color w:val="auto"/>
    </w:rPr>
  </w:style>
  <w:style w:type="paragraph" w:styleId="Footer">
    <w:name w:val="footer"/>
    <w:basedOn w:val="Normal"/>
    <w:rsid w:val="001D7ADB"/>
    <w:pPr>
      <w:tabs>
        <w:tab w:val="center" w:pos="4320"/>
        <w:tab w:val="right" w:pos="8640"/>
      </w:tabs>
    </w:pPr>
  </w:style>
  <w:style w:type="character" w:styleId="PageNumber">
    <w:name w:val="page number"/>
    <w:basedOn w:val="DefaultParagraphFont"/>
    <w:rsid w:val="001D7ADB"/>
  </w:style>
  <w:style w:type="paragraph" w:styleId="ListParagraph">
    <w:name w:val="List Paragraph"/>
    <w:basedOn w:val="Normal"/>
    <w:uiPriority w:val="34"/>
    <w:qFormat/>
    <w:rsid w:val="00BE54E2"/>
    <w:pPr>
      <w:ind w:left="720"/>
      <w:contextualSpacing/>
    </w:pPr>
    <w:rPr>
      <w:rFonts w:ascii="Calibri" w:hAnsi="Calibri"/>
    </w:rPr>
  </w:style>
  <w:style w:type="paragraph" w:styleId="NormalWeb">
    <w:name w:val="Normal (Web)"/>
    <w:basedOn w:val="Normal"/>
    <w:uiPriority w:val="99"/>
    <w:unhideWhenUsed/>
    <w:rsid w:val="004035D4"/>
    <w:pPr>
      <w:spacing w:before="100" w:beforeAutospacing="1" w:after="100" w:afterAutospacing="1"/>
    </w:pPr>
  </w:style>
  <w:style w:type="paragraph" w:styleId="Header">
    <w:name w:val="header"/>
    <w:basedOn w:val="Normal"/>
    <w:link w:val="HeaderChar"/>
    <w:uiPriority w:val="99"/>
    <w:rsid w:val="00FE7EE8"/>
    <w:pPr>
      <w:tabs>
        <w:tab w:val="center" w:pos="4680"/>
        <w:tab w:val="right" w:pos="9360"/>
      </w:tabs>
    </w:pPr>
  </w:style>
  <w:style w:type="character" w:customStyle="1" w:styleId="HeaderChar">
    <w:name w:val="Header Char"/>
    <w:basedOn w:val="DefaultParagraphFont"/>
    <w:link w:val="Header"/>
    <w:uiPriority w:val="99"/>
    <w:rsid w:val="00FE7EE8"/>
    <w:rPr>
      <w:sz w:val="24"/>
      <w:szCs w:val="24"/>
    </w:rPr>
  </w:style>
  <w:style w:type="character" w:customStyle="1" w:styleId="PlainTextChar">
    <w:name w:val="Plain Text Char"/>
    <w:basedOn w:val="DefaultParagraphFont"/>
    <w:link w:val="PlainText"/>
    <w:uiPriority w:val="99"/>
    <w:rsid w:val="00C21946"/>
    <w:rPr>
      <w:rFonts w:ascii="Courier New" w:eastAsia="Times"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692755">
      <w:bodyDiv w:val="1"/>
      <w:marLeft w:val="0"/>
      <w:marRight w:val="0"/>
      <w:marTop w:val="0"/>
      <w:marBottom w:val="0"/>
      <w:divBdr>
        <w:top w:val="none" w:sz="0" w:space="0" w:color="auto"/>
        <w:left w:val="none" w:sz="0" w:space="0" w:color="auto"/>
        <w:bottom w:val="none" w:sz="0" w:space="0" w:color="auto"/>
        <w:right w:val="none" w:sz="0" w:space="0" w:color="auto"/>
      </w:divBdr>
    </w:div>
    <w:div w:id="450899333">
      <w:bodyDiv w:val="1"/>
      <w:marLeft w:val="0"/>
      <w:marRight w:val="0"/>
      <w:marTop w:val="0"/>
      <w:marBottom w:val="0"/>
      <w:divBdr>
        <w:top w:val="none" w:sz="0" w:space="0" w:color="auto"/>
        <w:left w:val="none" w:sz="0" w:space="0" w:color="auto"/>
        <w:bottom w:val="none" w:sz="0" w:space="0" w:color="auto"/>
        <w:right w:val="none" w:sz="0" w:space="0" w:color="auto"/>
      </w:divBdr>
    </w:div>
    <w:div w:id="814876946">
      <w:bodyDiv w:val="1"/>
      <w:marLeft w:val="0"/>
      <w:marRight w:val="0"/>
      <w:marTop w:val="0"/>
      <w:marBottom w:val="0"/>
      <w:divBdr>
        <w:top w:val="none" w:sz="0" w:space="0" w:color="auto"/>
        <w:left w:val="none" w:sz="0" w:space="0" w:color="auto"/>
        <w:bottom w:val="none" w:sz="0" w:space="0" w:color="auto"/>
        <w:right w:val="none" w:sz="0" w:space="0" w:color="auto"/>
      </w:divBdr>
    </w:div>
    <w:div w:id="955255303">
      <w:bodyDiv w:val="1"/>
      <w:marLeft w:val="0"/>
      <w:marRight w:val="0"/>
      <w:marTop w:val="0"/>
      <w:marBottom w:val="0"/>
      <w:divBdr>
        <w:top w:val="none" w:sz="0" w:space="0" w:color="auto"/>
        <w:left w:val="none" w:sz="0" w:space="0" w:color="auto"/>
        <w:bottom w:val="none" w:sz="0" w:space="0" w:color="auto"/>
        <w:right w:val="none" w:sz="0" w:space="0" w:color="auto"/>
      </w:divBdr>
    </w:div>
    <w:div w:id="1109202105">
      <w:bodyDiv w:val="1"/>
      <w:marLeft w:val="0"/>
      <w:marRight w:val="0"/>
      <w:marTop w:val="0"/>
      <w:marBottom w:val="0"/>
      <w:divBdr>
        <w:top w:val="none" w:sz="0" w:space="0" w:color="auto"/>
        <w:left w:val="none" w:sz="0" w:space="0" w:color="auto"/>
        <w:bottom w:val="none" w:sz="0" w:space="0" w:color="auto"/>
        <w:right w:val="none" w:sz="0" w:space="0" w:color="auto"/>
      </w:divBdr>
      <w:divsChild>
        <w:div w:id="1397775248">
          <w:marLeft w:val="0"/>
          <w:marRight w:val="0"/>
          <w:marTop w:val="0"/>
          <w:marBottom w:val="0"/>
          <w:divBdr>
            <w:top w:val="none" w:sz="0" w:space="0" w:color="auto"/>
            <w:left w:val="none" w:sz="0" w:space="0" w:color="auto"/>
            <w:bottom w:val="none" w:sz="0" w:space="0" w:color="auto"/>
            <w:right w:val="none" w:sz="0" w:space="0" w:color="auto"/>
          </w:divBdr>
        </w:div>
      </w:divsChild>
    </w:div>
    <w:div w:id="1188258321">
      <w:bodyDiv w:val="1"/>
      <w:marLeft w:val="0"/>
      <w:marRight w:val="0"/>
      <w:marTop w:val="0"/>
      <w:marBottom w:val="0"/>
      <w:divBdr>
        <w:top w:val="none" w:sz="0" w:space="0" w:color="auto"/>
        <w:left w:val="none" w:sz="0" w:space="0" w:color="auto"/>
        <w:bottom w:val="none" w:sz="0" w:space="0" w:color="auto"/>
        <w:right w:val="none" w:sz="0" w:space="0" w:color="auto"/>
      </w:divBdr>
    </w:div>
    <w:div w:id="1337534404">
      <w:bodyDiv w:val="1"/>
      <w:marLeft w:val="0"/>
      <w:marRight w:val="0"/>
      <w:marTop w:val="0"/>
      <w:marBottom w:val="0"/>
      <w:divBdr>
        <w:top w:val="none" w:sz="0" w:space="0" w:color="auto"/>
        <w:left w:val="none" w:sz="0" w:space="0" w:color="auto"/>
        <w:bottom w:val="none" w:sz="0" w:space="0" w:color="auto"/>
        <w:right w:val="none" w:sz="0" w:space="0" w:color="auto"/>
      </w:divBdr>
    </w:div>
    <w:div w:id="176818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3436</Words>
  <Characters>19591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7101 COURSE SYLLABUS</vt:lpstr>
    </vt:vector>
  </TitlesOfParts>
  <Company/>
  <LinksUpToDate>false</LinksUpToDate>
  <CharactersWithSpaces>22982</CharactersWithSpaces>
  <SharedDoc>false</SharedDoc>
  <HLinks>
    <vt:vector size="30" baseType="variant">
      <vt:variant>
        <vt:i4>4391007</vt:i4>
      </vt:variant>
      <vt:variant>
        <vt:i4>16</vt:i4>
      </vt:variant>
      <vt:variant>
        <vt:i4>0</vt:i4>
      </vt:variant>
      <vt:variant>
        <vt:i4>5</vt:i4>
      </vt:variant>
      <vt:variant>
        <vt:lpwstr>http://www.turnitin.com/</vt:lpwstr>
      </vt:variant>
      <vt:variant>
        <vt:lpwstr/>
      </vt:variant>
      <vt:variant>
        <vt:i4>3801127</vt:i4>
      </vt:variant>
      <vt:variant>
        <vt:i4>13</vt:i4>
      </vt:variant>
      <vt:variant>
        <vt:i4>0</vt:i4>
      </vt:variant>
      <vt:variant>
        <vt:i4>5</vt:i4>
      </vt:variant>
      <vt:variant>
        <vt:lpwstr>http://library.argosyu.edu/infolit/</vt:lpwstr>
      </vt:variant>
      <vt:variant>
        <vt:lpwstr/>
      </vt:variant>
      <vt:variant>
        <vt:i4>262153</vt:i4>
      </vt:variant>
      <vt:variant>
        <vt:i4>10</vt:i4>
      </vt:variant>
      <vt:variant>
        <vt:i4>0</vt:i4>
      </vt:variant>
      <vt:variant>
        <vt:i4>5</vt:i4>
      </vt:variant>
      <vt:variant>
        <vt:lpwstr>http://library.argosyu.edu/misc/onlinedblist.html</vt:lpwstr>
      </vt:variant>
      <vt:variant>
        <vt:lpwstr/>
      </vt:variant>
      <vt:variant>
        <vt:i4>2949216</vt:i4>
      </vt:variant>
      <vt:variant>
        <vt:i4>7</vt:i4>
      </vt:variant>
      <vt:variant>
        <vt:i4>0</vt:i4>
      </vt:variant>
      <vt:variant>
        <vt:i4>5</vt:i4>
      </vt:variant>
      <vt:variant>
        <vt:lpwstr>http://library.argosyu.edu/</vt:lpwstr>
      </vt:variant>
      <vt:variant>
        <vt:lpwstr/>
      </vt:variant>
      <vt:variant>
        <vt:i4>2949131</vt:i4>
      </vt:variant>
      <vt:variant>
        <vt:i4>0</vt:i4>
      </vt:variant>
      <vt:variant>
        <vt:i4>0</vt:i4>
      </vt:variant>
      <vt:variant>
        <vt:i4>5</vt:i4>
      </vt:variant>
      <vt:variant>
        <vt:lpwstr>mailto:onjohnson@argosy.edu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7101 COURSE SYLLABUS</dc:title>
  <dc:subject/>
  <dc:creator>Sean Robinson</dc:creator>
  <cp:keywords/>
  <dc:description/>
  <cp:lastModifiedBy>Mark E. Hardgrove</cp:lastModifiedBy>
  <cp:revision>4</cp:revision>
  <cp:lastPrinted>2016-03-24T16:30:00Z</cp:lastPrinted>
  <dcterms:created xsi:type="dcterms:W3CDTF">2016-05-11T18:29:00Z</dcterms:created>
  <dcterms:modified xsi:type="dcterms:W3CDTF">2016-06-06T14:30:00Z</dcterms:modified>
</cp:coreProperties>
</file>